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C214" w14:textId="34D9E621" w:rsidR="0077422D" w:rsidRPr="00207615" w:rsidRDefault="0077422D" w:rsidP="0077422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F769EA">
        <w:rPr>
          <w:rFonts w:cs="Arial"/>
          <w:sz w:val="24"/>
          <w:szCs w:val="24"/>
        </w:rPr>
        <w:t>04467</w:t>
      </w:r>
    </w:p>
    <w:p w14:paraId="50BB3EE0" w14:textId="77777777" w:rsidR="0077422D" w:rsidRPr="00C51EC1" w:rsidRDefault="0077422D" w:rsidP="0077422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Feb 21 – Mar 3,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32945A3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17CA4" w:rsidRPr="00617CA4">
        <w:rPr>
          <w:rFonts w:ascii="Arial" w:hAnsi="Arial"/>
          <w:sz w:val="24"/>
          <w:lang w:val="en-US"/>
        </w:rPr>
        <w:t>10</w:t>
      </w:r>
      <w:r w:rsidR="00F552C4" w:rsidRPr="00617CA4">
        <w:rPr>
          <w:rFonts w:ascii="Arial" w:hAnsi="Arial"/>
          <w:sz w:val="24"/>
          <w:lang w:val="en-US"/>
        </w:rPr>
        <w:t>.</w:t>
      </w:r>
      <w:r w:rsidR="00895A12" w:rsidRPr="00617CA4">
        <w:rPr>
          <w:rFonts w:ascii="Arial" w:hAnsi="Arial"/>
          <w:sz w:val="24"/>
          <w:lang w:val="en-US"/>
        </w:rPr>
        <w:t>1</w:t>
      </w:r>
      <w:r w:rsidR="00F552C4" w:rsidRPr="00617CA4">
        <w:rPr>
          <w:rFonts w:ascii="Arial" w:hAnsi="Arial"/>
          <w:sz w:val="24"/>
          <w:lang w:val="en-US"/>
        </w:rPr>
        <w:t>1.</w:t>
      </w:r>
      <w:r w:rsidR="00895A12" w:rsidRPr="00617CA4">
        <w:rPr>
          <w:rFonts w:ascii="Arial" w:hAnsi="Arial"/>
          <w:sz w:val="24"/>
          <w:lang w:val="en-US"/>
        </w:rPr>
        <w:t>2</w:t>
      </w:r>
      <w:r w:rsidR="000C3596" w:rsidRPr="00617CA4">
        <w:rPr>
          <w:rFonts w:ascii="Arial" w:hAnsi="Arial"/>
          <w:sz w:val="24"/>
          <w:lang w:val="en-US"/>
        </w:rPr>
        <w:t>.</w:t>
      </w:r>
      <w:r w:rsidR="00B96990" w:rsidRPr="00617CA4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063BA89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 xml:space="preserve">On </w:t>
      </w:r>
      <w:r w:rsidR="00B96990">
        <w:rPr>
          <w:rFonts w:ascii="Arial" w:hAnsi="Arial"/>
          <w:sz w:val="24"/>
          <w:lang w:val="en-US"/>
        </w:rPr>
        <w:t>pre-configured</w:t>
      </w:r>
      <w:r w:rsidR="00895A12">
        <w:rPr>
          <w:rFonts w:ascii="Arial" w:hAnsi="Arial"/>
          <w:sz w:val="24"/>
          <w:lang w:val="en-US"/>
        </w:rPr>
        <w:t xml:space="preserve"> measurement gaps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0D247EB1" w:rsidR="00832903" w:rsidRPr="004D4A87" w:rsidRDefault="005A153F" w:rsidP="00832903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RAN4#</w:t>
      </w:r>
      <w:r w:rsidR="008F03DF">
        <w:rPr>
          <w:sz w:val="22"/>
          <w:szCs w:val="22"/>
          <w:lang w:val="en-US"/>
        </w:rPr>
        <w:t>10</w:t>
      </w:r>
      <w:r w:rsidR="00883944">
        <w:rPr>
          <w:sz w:val="22"/>
          <w:szCs w:val="22"/>
          <w:lang w:val="en-US"/>
        </w:rPr>
        <w:t>1</w:t>
      </w:r>
      <w:r w:rsidR="009D0430">
        <w:rPr>
          <w:sz w:val="22"/>
          <w:szCs w:val="22"/>
          <w:lang w:val="en-US"/>
        </w:rPr>
        <w:t>-bis</w:t>
      </w:r>
      <w:r w:rsidRPr="004D4A87">
        <w:rPr>
          <w:sz w:val="22"/>
          <w:szCs w:val="22"/>
          <w:lang w:val="en-US"/>
        </w:rPr>
        <w:t xml:space="preserve">-e meeting, </w:t>
      </w:r>
      <w:r w:rsidR="004E7A24">
        <w:rPr>
          <w:sz w:val="22"/>
          <w:szCs w:val="22"/>
          <w:lang w:val="en-US"/>
        </w:rPr>
        <w:t xml:space="preserve">RAN4 continued discussing </w:t>
      </w:r>
      <w:r w:rsidR="0047160C" w:rsidRPr="004D4A87">
        <w:rPr>
          <w:sz w:val="22"/>
          <w:szCs w:val="22"/>
          <w:lang w:val="en-US"/>
        </w:rPr>
        <w:t>requirements</w:t>
      </w:r>
      <w:r w:rsidR="00F72FCB" w:rsidRPr="004D4A87">
        <w:rPr>
          <w:sz w:val="22"/>
          <w:szCs w:val="22"/>
          <w:lang w:val="en-US"/>
        </w:rPr>
        <w:t xml:space="preserve"> </w:t>
      </w:r>
      <w:r w:rsidR="004E7A24">
        <w:rPr>
          <w:sz w:val="22"/>
          <w:szCs w:val="22"/>
          <w:lang w:val="en-US"/>
        </w:rPr>
        <w:t xml:space="preserve">for </w:t>
      </w:r>
      <w:r w:rsidR="005D1C79">
        <w:rPr>
          <w:sz w:val="22"/>
          <w:szCs w:val="22"/>
          <w:lang w:val="en-US"/>
        </w:rPr>
        <w:t>pre-configured</w:t>
      </w:r>
      <w:r w:rsidR="002E0482">
        <w:rPr>
          <w:sz w:val="22"/>
          <w:szCs w:val="22"/>
          <w:lang w:val="en-US"/>
        </w:rPr>
        <w:t xml:space="preserve"> measurement gaps.</w:t>
      </w:r>
      <w:r w:rsidR="00DA471F" w:rsidRPr="004D4A87">
        <w:rPr>
          <w:sz w:val="22"/>
          <w:szCs w:val="22"/>
          <w:lang w:val="en-US"/>
        </w:rPr>
        <w:t xml:space="preserve"> </w:t>
      </w:r>
      <w:r w:rsidR="002E0482">
        <w:rPr>
          <w:sz w:val="22"/>
          <w:szCs w:val="22"/>
          <w:lang w:val="en-US"/>
        </w:rPr>
        <w:t>P</w:t>
      </w:r>
      <w:r w:rsidR="00DA471F" w:rsidRPr="004D4A87">
        <w:rPr>
          <w:sz w:val="22"/>
          <w:szCs w:val="22"/>
          <w:lang w:val="en-US"/>
        </w:rPr>
        <w:t>rogress was</w:t>
      </w:r>
      <w:r w:rsidRPr="004D4A87">
        <w:rPr>
          <w:sz w:val="22"/>
          <w:szCs w:val="22"/>
          <w:lang w:val="en-US"/>
        </w:rPr>
        <w:t xml:space="preserve"> captured in a WF [1]. In this paper, we discuss the following </w:t>
      </w:r>
      <w:r w:rsidR="002E0482">
        <w:rPr>
          <w:sz w:val="22"/>
          <w:szCs w:val="22"/>
          <w:lang w:val="en-US"/>
        </w:rPr>
        <w:t>topic</w:t>
      </w:r>
      <w:r w:rsidRPr="004D4A87">
        <w:rPr>
          <w:sz w:val="22"/>
          <w:szCs w:val="22"/>
          <w:lang w:val="en-US"/>
        </w:rPr>
        <w:t>s:</w:t>
      </w:r>
    </w:p>
    <w:p w14:paraId="0D6B71ED" w14:textId="0C26B69E" w:rsidR="00065D92" w:rsidRPr="003941B2" w:rsidRDefault="00A80841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val="en-GB"/>
        </w:rPr>
        <w:t>Activation/deactivation</w:t>
      </w:r>
    </w:p>
    <w:p w14:paraId="44389581" w14:textId="6468477F" w:rsidR="003941B2" w:rsidRDefault="009F1B19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val="en-GB"/>
        </w:rPr>
        <w:t>Support in CA mode</w:t>
      </w:r>
    </w:p>
    <w:p w14:paraId="22A6F936" w14:textId="323F5E62" w:rsidR="008D3CC9" w:rsidRDefault="00A80841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RRM</w:t>
      </w:r>
      <w:r w:rsidR="008D3CC9">
        <w:rPr>
          <w:sz w:val="22"/>
          <w:szCs w:val="22"/>
        </w:rPr>
        <w:t xml:space="preserve"> requirements</w:t>
      </w:r>
    </w:p>
    <w:p w14:paraId="3C9AB586" w14:textId="77CE97AB" w:rsidR="00EC2A0B" w:rsidRDefault="00D97E58" w:rsidP="005D6C7D">
      <w:pPr>
        <w:pStyle w:val="Heading1"/>
        <w:rPr>
          <w:lang w:val="en-US"/>
        </w:rPr>
      </w:pPr>
      <w:bookmarkStart w:id="0" w:name="_Ref85267976"/>
      <w:r>
        <w:rPr>
          <w:lang w:val="en-US"/>
        </w:rPr>
        <w:t>Activation/deactivation</w:t>
      </w:r>
      <w:bookmarkEnd w:id="0"/>
    </w:p>
    <w:p w14:paraId="4B9D7122" w14:textId="2E3221EF" w:rsidR="00553E21" w:rsidRDefault="00567648" w:rsidP="00553E2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7148BF">
        <w:rPr>
          <w:sz w:val="22"/>
          <w:szCs w:val="22"/>
          <w:lang w:val="en-US"/>
        </w:rPr>
        <w:t>is still</w:t>
      </w:r>
      <w:r>
        <w:rPr>
          <w:sz w:val="22"/>
          <w:szCs w:val="22"/>
          <w:lang w:val="en-US"/>
        </w:rPr>
        <w:t xml:space="preserve"> discussing</w:t>
      </w:r>
      <w:r w:rsidR="00420565">
        <w:rPr>
          <w:sz w:val="22"/>
          <w:szCs w:val="22"/>
          <w:lang w:val="en-US"/>
        </w:rPr>
        <w:t xml:space="preserve"> open</w:t>
      </w:r>
      <w:r>
        <w:rPr>
          <w:sz w:val="22"/>
          <w:szCs w:val="22"/>
          <w:lang w:val="en-US"/>
        </w:rPr>
        <w:t xml:space="preserve"> issues concerning activation and deactivation of pre-configured </w:t>
      </w:r>
      <w:r w:rsidR="007148BF">
        <w:rPr>
          <w:sz w:val="22"/>
          <w:szCs w:val="22"/>
          <w:lang w:val="en-US"/>
        </w:rPr>
        <w:t xml:space="preserve">MG. </w:t>
      </w:r>
      <w:r w:rsidR="0038215D">
        <w:rPr>
          <w:sz w:val="22"/>
          <w:szCs w:val="22"/>
          <w:lang w:val="en-US"/>
        </w:rPr>
        <w:t>T</w:t>
      </w:r>
      <w:r w:rsidR="00553E21" w:rsidRPr="003302F7">
        <w:rPr>
          <w:sz w:val="22"/>
          <w:szCs w:val="22"/>
          <w:lang w:val="en-US"/>
        </w:rPr>
        <w:t>he agreement</w:t>
      </w:r>
      <w:r w:rsidR="00195B9A">
        <w:rPr>
          <w:sz w:val="22"/>
          <w:szCs w:val="22"/>
          <w:lang w:val="en-US"/>
        </w:rPr>
        <w:t>s</w:t>
      </w:r>
      <w:r w:rsidR="00553E21" w:rsidRPr="003302F7">
        <w:rPr>
          <w:sz w:val="22"/>
          <w:szCs w:val="22"/>
          <w:lang w:val="en-US"/>
        </w:rPr>
        <w:t xml:space="preserve"> below </w:t>
      </w:r>
      <w:r w:rsidR="00566B2B">
        <w:rPr>
          <w:sz w:val="22"/>
          <w:szCs w:val="22"/>
          <w:lang w:val="en-US"/>
        </w:rPr>
        <w:t>were</w:t>
      </w:r>
      <w:r w:rsidR="0038215D">
        <w:rPr>
          <w:sz w:val="22"/>
          <w:szCs w:val="22"/>
          <w:lang w:val="en-US"/>
        </w:rPr>
        <w:t xml:space="preserve"> achieved in </w:t>
      </w:r>
      <w:r w:rsidR="0038215D" w:rsidRPr="003302F7">
        <w:rPr>
          <w:sz w:val="22"/>
          <w:szCs w:val="22"/>
          <w:lang w:val="en-US"/>
        </w:rPr>
        <w:t>RAN4#10</w:t>
      </w:r>
      <w:r w:rsidR="0038215D">
        <w:rPr>
          <w:sz w:val="22"/>
          <w:szCs w:val="22"/>
          <w:lang w:val="en-US"/>
        </w:rPr>
        <w:t>1-bis</w:t>
      </w:r>
      <w:r w:rsidR="0038215D" w:rsidRPr="003302F7">
        <w:rPr>
          <w:sz w:val="22"/>
          <w:szCs w:val="22"/>
          <w:lang w:val="en-US"/>
        </w:rPr>
        <w:t>-e</w:t>
      </w:r>
      <w:r w:rsidR="00553E21" w:rsidRPr="003302F7">
        <w:rPr>
          <w:sz w:val="22"/>
          <w:szCs w:val="22"/>
          <w:lang w:val="en-US"/>
        </w:rPr>
        <w:t xml:space="preserve"> [1]</w:t>
      </w:r>
      <w:r w:rsidR="002A0D54">
        <w:rPr>
          <w:sz w:val="22"/>
          <w:szCs w:val="22"/>
          <w:lang w:val="en-US"/>
        </w:rPr>
        <w:t xml:space="preserve">. From these agreements </w:t>
      </w:r>
      <w:proofErr w:type="gramStart"/>
      <w:r w:rsidR="002A0D54">
        <w:rPr>
          <w:sz w:val="22"/>
          <w:szCs w:val="22"/>
          <w:lang w:val="en-US"/>
        </w:rPr>
        <w:t>it is clear that two</w:t>
      </w:r>
      <w:proofErr w:type="gramEnd"/>
      <w:r w:rsidR="007976D8">
        <w:rPr>
          <w:sz w:val="22"/>
          <w:szCs w:val="22"/>
          <w:lang w:val="en-US"/>
        </w:rPr>
        <w:t xml:space="preserve"> separate</w:t>
      </w:r>
      <w:r w:rsidR="005B06A1">
        <w:rPr>
          <w:sz w:val="22"/>
          <w:szCs w:val="22"/>
          <w:lang w:val="en-US"/>
        </w:rPr>
        <w:t>, independent</w:t>
      </w:r>
      <w:r w:rsidR="007976D8">
        <w:rPr>
          <w:sz w:val="22"/>
          <w:szCs w:val="22"/>
          <w:lang w:val="en-US"/>
        </w:rPr>
        <w:t xml:space="preserve"> mechanisms are supported</w:t>
      </w:r>
      <w:r w:rsidR="00B118BE">
        <w:rPr>
          <w:sz w:val="22"/>
          <w:szCs w:val="22"/>
          <w:lang w:val="en-US"/>
        </w:rPr>
        <w:t xml:space="preserve"> </w:t>
      </w:r>
      <w:r w:rsidR="009452B5">
        <w:rPr>
          <w:sz w:val="22"/>
          <w:szCs w:val="22"/>
          <w:lang w:val="en-US"/>
        </w:rPr>
        <w:t>–</w:t>
      </w:r>
      <w:r w:rsidR="00B05612">
        <w:rPr>
          <w:sz w:val="22"/>
          <w:szCs w:val="22"/>
          <w:lang w:val="en-US"/>
        </w:rPr>
        <w:t xml:space="preserve"> </w:t>
      </w:r>
      <w:r w:rsidR="005B06A1">
        <w:rPr>
          <w:sz w:val="22"/>
          <w:szCs w:val="22"/>
          <w:lang w:val="en-US"/>
        </w:rPr>
        <w:t>RRC-based</w:t>
      </w:r>
      <w:r w:rsidR="009452B5">
        <w:rPr>
          <w:sz w:val="22"/>
          <w:szCs w:val="22"/>
          <w:lang w:val="en-US"/>
        </w:rPr>
        <w:t xml:space="preserve"> </w:t>
      </w:r>
      <w:r w:rsidR="00B05612">
        <w:rPr>
          <w:sz w:val="22"/>
          <w:szCs w:val="22"/>
          <w:lang w:val="en-US"/>
        </w:rPr>
        <w:t>network</w:t>
      </w:r>
      <w:r w:rsidR="005B06A1">
        <w:rPr>
          <w:sz w:val="22"/>
          <w:szCs w:val="22"/>
          <w:lang w:val="en-US"/>
        </w:rPr>
        <w:t xml:space="preserve"> control and autonomous rules</w:t>
      </w:r>
      <w:r w:rsidR="00B118BE">
        <w:rPr>
          <w:sz w:val="22"/>
          <w:szCs w:val="22"/>
          <w:lang w:val="en-US"/>
        </w:rPr>
        <w:t xml:space="preserve"> – and </w:t>
      </w:r>
      <w:r w:rsidR="009452B5">
        <w:rPr>
          <w:sz w:val="22"/>
          <w:szCs w:val="22"/>
          <w:lang w:val="en-US"/>
        </w:rPr>
        <w:t>only one of them is used at any one time.</w:t>
      </w:r>
    </w:p>
    <w:p w14:paraId="544CA351" w14:textId="042DCB17" w:rsidR="007213E3" w:rsidRDefault="007213E3" w:rsidP="00553E2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rest of this section, we will discuss related open issues.</w:t>
      </w:r>
    </w:p>
    <w:p w14:paraId="7A949E8B" w14:textId="1B4C21D4" w:rsidR="00F42422" w:rsidRDefault="000359FB" w:rsidP="00553E21">
      <w:pPr>
        <w:rPr>
          <w:sz w:val="22"/>
          <w:szCs w:val="22"/>
          <w:lang w:val="en-US"/>
        </w:rPr>
      </w:pPr>
      <w:r w:rsidRPr="000359FB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6934286B" wp14:editId="5FDD1D6E">
                <wp:extent cx="6096000" cy="3648075"/>
                <wp:effectExtent l="0" t="0" r="19050" b="2857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3648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8A197" w14:textId="455AE780" w:rsidR="00002EC2" w:rsidRPr="0087303A" w:rsidRDefault="0087303A" w:rsidP="00A656FC">
                            <w:pPr>
                              <w:rPr>
                                <w:rFonts w:eastAsia="DengXian"/>
                                <w:b/>
                                <w:bCs/>
                                <w:kern w:val="2"/>
                                <w:u w:val="single"/>
                                <w:lang w:val="en-US" w:eastAsia="zh-CN"/>
                              </w:rPr>
                            </w:pPr>
                            <w:r w:rsidRPr="0087303A">
                              <w:rPr>
                                <w:rFonts w:eastAsia="DengXian"/>
                                <w:b/>
                                <w:bCs/>
                                <w:kern w:val="2"/>
                                <w:u w:val="single"/>
                                <w:lang w:val="en-US" w:eastAsia="zh-CN"/>
                              </w:rPr>
                              <w:t>How to indicate the initial status (activation/deactivation) of Pre-MG at or during configuration for the rule-based activation/deactivation pre-MG</w:t>
                            </w:r>
                          </w:p>
                          <w:p w14:paraId="4F94AE23" w14:textId="77777777" w:rsidR="008254B9" w:rsidRPr="008254B9" w:rsidRDefault="008254B9" w:rsidP="008254B9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120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8254B9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For autonomous activation/deactivation of Pre-MG, the capable UE can determine the pre-MG status autonomously by Pre-MG (de)activation rules define in TS38.133 without any additional </w:t>
                            </w:r>
                            <w:proofErr w:type="spellStart"/>
                            <w:r w:rsidRPr="008254B9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8254B9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3BBEBD82" w14:textId="77777777" w:rsidR="00DF1EA3" w:rsidRPr="00572D48" w:rsidRDefault="00DF1EA3" w:rsidP="00DF1EA3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</w:pPr>
                            <w:r w:rsidRPr="00572D48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 xml:space="preserve">Pre-MG activation/deactivation criteria </w:t>
                            </w:r>
                          </w:p>
                          <w:p w14:paraId="1F790A48" w14:textId="77777777" w:rsidR="00DF1EA3" w:rsidRPr="00CB4185" w:rsidRDefault="00DF1EA3" w:rsidP="00DF1EA3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B4185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The general applicability rules in TS38.133 </w:t>
                            </w:r>
                            <w:r w:rsidRPr="00CB4185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for measurement gap for SSB, CSI-RS L3 in TS38.133 can be reused as the rules for UE to autonomously determine the pre-MG activation/deactivation status</w:t>
                            </w:r>
                          </w:p>
                          <w:p w14:paraId="018C2EC6" w14:textId="77777777" w:rsidR="00DF1EA3" w:rsidRPr="00CB4185" w:rsidRDefault="00DF1EA3" w:rsidP="00DF1EA3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B4185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If MG is not required by any of the configured measurements, the MG is deactivated.</w:t>
                            </w:r>
                          </w:p>
                          <w:p w14:paraId="79EB0165" w14:textId="77777777" w:rsidR="00DF1EA3" w:rsidRPr="00CB4185" w:rsidRDefault="00DF1EA3" w:rsidP="00DF1EA3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B4185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If MG is required by one or more of the configured measurements, the MG is activated.</w:t>
                            </w:r>
                          </w:p>
                          <w:p w14:paraId="47A18AFC" w14:textId="3A360497" w:rsidR="00DF1EA3" w:rsidRPr="00CB4185" w:rsidRDefault="00DF1EA3" w:rsidP="00DF1EA3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spacing w:after="120"/>
                              <w:contextualSpacing w:val="0"/>
                              <w:rPr>
                                <w:rFonts w:eastAsia="DengXian"/>
                                <w:bCs/>
                                <w:kern w:val="2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</w:pPr>
                            <w:r w:rsidRPr="00CB4185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FFS: When drafting CRs the reference table can be captured in the clause (</w:t>
                            </w:r>
                            <w:proofErr w:type="gramStart"/>
                            <w:r w:rsidRPr="00CB4185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9.1.2A )</w:t>
                            </w:r>
                            <w:proofErr w:type="gramEnd"/>
                            <w:r w:rsidRPr="00CB4185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 to clarify the bridge between pre-MG activation/deactivation rules to the existing generic rules for gap-less or gap based measurement in TS38.133 in the clause to define these criteria (9.1.2A )</w:t>
                            </w:r>
                          </w:p>
                          <w:p w14:paraId="1B5DBE57" w14:textId="77777777" w:rsidR="00DF1EA3" w:rsidRDefault="00DF1EA3" w:rsidP="00DF1EA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line="259" w:lineRule="auto"/>
                              <w:textAlignment w:val="baseline"/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</w:pPr>
                            <w:r w:rsidRPr="005013FA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 xml:space="preserve">Which mechanism is used to determine the pre-MG activation/deactivation </w:t>
                            </w:r>
                            <w:proofErr w:type="gramStart"/>
                            <w:r w:rsidRPr="005013FA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status</w:t>
                            </w:r>
                            <w:proofErr w:type="gramEnd"/>
                          </w:p>
                          <w:p w14:paraId="765BCC72" w14:textId="77777777" w:rsidR="00DF1EA3" w:rsidRPr="002B57FC" w:rsidRDefault="00DF1EA3" w:rsidP="00DF1EA3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7358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If the network provides the activation/deactivation status via RRC </w:t>
                            </w:r>
                            <w:proofErr w:type="spellStart"/>
                            <w:r w:rsidRPr="0007358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07358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, the UE will not use autonomous rules to determine the activation/deactivation status of the pre-configured MG. It will follow the per-BWP status indicated by the network</w:t>
                            </w:r>
                            <w:r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3371B78" w14:textId="77777777" w:rsidR="00DF1EA3" w:rsidRPr="00DF1EA3" w:rsidRDefault="00DF1EA3" w:rsidP="00DF1EA3">
                            <w:pPr>
                              <w:spacing w:after="120" w:line="252" w:lineRule="auto"/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428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pt;height:28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D0LFAIAACAEAAAOAAAAZHJzL2Uyb0RvYy54bWysU9tu2zAMfR+wfxD0vtjJkjQx4hRdugwD&#10;ugvQ7QNkWY6FSaImKbG7ry8lu2m6YS/D/CCIJnV4eEhurnutyEk4L8GUdDrJKRGGQy3NoaTfv+3f&#10;rCjxgZmaKTCipA/C0+vt61ebzhZiBi2oWjiCIMYXnS1pG4ItsszzVmjmJ2CFQWcDTrOApjtktWMd&#10;omuVzfJ8mXXgauuAC+/x7+3gpNuE3zSChy9N40UgqqTILaTTpbOKZ7bdsOLgmG0lH2mwf2ChmTSY&#10;9Ax1ywIjRyf/gNKSO/DQhAkHnUHTSC5SDVjNNP+tmvuWWZFqQXG8Pcvk/x8s/3y6t18dCf076LGB&#10;qQhv74D/8MTArmXmIG6cg64VrMbE0yhZ1llfjE+j1L7wEaTqPkGNTWbHAAmob5yOqmCdBNGxAQ9n&#10;0UUfCMefy3y9zHN0cfS9Xc5X+dUi5WDF03PrfPggQJN4KanDriZ4drrzIdJhxVNIzOZByXovlUqG&#10;O1Q75ciJ4QTs0zeivwhThnQlXS9mi0GBv0Ig1ch2yPoCQsuAo6ykLunqHMSKqNt7U6dBC0yq4Y6U&#10;lRmFjNoNKoa+6jEwClpB/YCSOhhGFlcMLy24X5R0OK4l9T+PzAlK1EeDbVlP5/M438mYL65maLhL&#10;T3XpYYYjVEkDJcN1F9JORMEM3GD7GpmEfWYycsUxTHqPKxPn/NJOUc+LvX0EAAD//wMAUEsDBBQA&#10;BgAIAAAAIQASJuyT3AAAAAUBAAAPAAAAZHJzL2Rvd25yZXYueG1sTI/BTsMwEETvSPyDtUhcEHWA&#10;Nm1DnAohgeAGbQVXN94mEfY62G4a/p6FC1xGGs1q5m25Gp0VA4bYeVJwNclAINXedNQo2G4eLhcg&#10;YtJktPWECr4wwqo6PSl1YfyRXnFYp0ZwCcVCK2hT6gspY92i03HieyTO9j44ndiGRpqgj1zurLzO&#10;slw63REvtLrH+xbrj/XBKVhMn4b3+Hzz8lbne7tMF/Ph8TModX423t2CSDimv2P4wWd0qJhp5w9k&#10;orAK+JH0q5wt84ztTsFsPp2BrEr5n776BgAA//8DAFBLAQItABQABgAIAAAAIQC2gziS/gAAAOEB&#10;AAATAAAAAAAAAAAAAAAAAAAAAABbQ29udGVudF9UeXBlc10ueG1sUEsBAi0AFAAGAAgAAAAhADj9&#10;If/WAAAAlAEAAAsAAAAAAAAAAAAAAAAALwEAAF9yZWxzLy5yZWxzUEsBAi0AFAAGAAgAAAAhAC8I&#10;PQsUAgAAIAQAAA4AAAAAAAAAAAAAAAAALgIAAGRycy9lMm9Eb2MueG1sUEsBAi0AFAAGAAgAAAAh&#10;ABIm7JPcAAAABQEAAA8AAAAAAAAAAAAAAAAAbgQAAGRycy9kb3ducmV2LnhtbFBLBQYAAAAABAAE&#10;APMAAAB3BQAAAAA=&#10;">
                <v:textbox>
                  <w:txbxContent>
                    <w:p w14:paraId="6648A197" w14:textId="455AE780" w:rsidR="00002EC2" w:rsidRPr="0087303A" w:rsidRDefault="0087303A" w:rsidP="00A656FC">
                      <w:pPr>
                        <w:rPr>
                          <w:rFonts w:eastAsia="DengXian"/>
                          <w:b/>
                          <w:bCs/>
                          <w:kern w:val="2"/>
                          <w:u w:val="single"/>
                          <w:lang w:val="en-US" w:eastAsia="zh-CN"/>
                        </w:rPr>
                      </w:pPr>
                      <w:r w:rsidRPr="0087303A">
                        <w:rPr>
                          <w:rFonts w:eastAsia="DengXian"/>
                          <w:b/>
                          <w:bCs/>
                          <w:kern w:val="2"/>
                          <w:u w:val="single"/>
                          <w:lang w:val="en-US" w:eastAsia="zh-CN"/>
                        </w:rPr>
                        <w:t>How to indicate the initial status (activation/deactivation) of Pre-MG at or during configuration for the rule-based activation/deactivation pre-MG</w:t>
                      </w:r>
                    </w:p>
                    <w:p w14:paraId="4F94AE23" w14:textId="77777777" w:rsidR="008254B9" w:rsidRPr="008254B9" w:rsidRDefault="008254B9" w:rsidP="008254B9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120"/>
                        <w:contextualSpacing w:val="0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8254B9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For autonomous activation/deactivation of Pre-MG, the capable UE can determine the pre-MG status autonomously by Pre-MG (de)activation rules define in TS38.133 without any additional </w:t>
                      </w:r>
                      <w:proofErr w:type="spellStart"/>
                      <w:r w:rsidRPr="008254B9">
                        <w:rPr>
                          <w:rFonts w:eastAsiaTheme="minorEastAsia"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8254B9">
                        <w:rPr>
                          <w:rFonts w:eastAsiaTheme="minorEastAsia"/>
                          <w:sz w:val="20"/>
                          <w:szCs w:val="20"/>
                        </w:rPr>
                        <w:t>.</w:t>
                      </w:r>
                    </w:p>
                    <w:p w14:paraId="3BBEBD82" w14:textId="77777777" w:rsidR="00DF1EA3" w:rsidRPr="00572D48" w:rsidRDefault="00DF1EA3" w:rsidP="00DF1EA3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u w:val="single"/>
                        </w:rPr>
                      </w:pPr>
                      <w:r w:rsidRPr="00572D48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 xml:space="preserve">Pre-MG activation/deactivation criteria </w:t>
                      </w:r>
                    </w:p>
                    <w:p w14:paraId="1F790A48" w14:textId="77777777" w:rsidR="00DF1EA3" w:rsidRPr="00CB4185" w:rsidRDefault="00DF1EA3" w:rsidP="00DF1EA3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B4185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The general applicability rules in TS38.133 </w:t>
                      </w:r>
                      <w:r w:rsidRPr="00CB4185">
                        <w:rPr>
                          <w:rFonts w:eastAsiaTheme="minorEastAsia"/>
                          <w:bCs/>
                          <w:sz w:val="20"/>
                          <w:szCs w:val="20"/>
                          <w:lang w:eastAsia="zh-CN"/>
                        </w:rPr>
                        <w:t>for measurement gap for SSB, CSI-RS L3 in TS38.133 can be reused as the rules for UE to autonomously determine the pre-MG activation/deactivation status</w:t>
                      </w:r>
                    </w:p>
                    <w:p w14:paraId="018C2EC6" w14:textId="77777777" w:rsidR="00DF1EA3" w:rsidRPr="00CB4185" w:rsidRDefault="00DF1EA3" w:rsidP="00DF1EA3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B4185">
                        <w:rPr>
                          <w:rFonts w:eastAsiaTheme="minorEastAsia"/>
                          <w:bCs/>
                          <w:sz w:val="20"/>
                          <w:szCs w:val="20"/>
                          <w:lang w:eastAsia="zh-CN"/>
                        </w:rPr>
                        <w:t>If MG is not required by any of the configured measurements, the MG is deactivated.</w:t>
                      </w:r>
                    </w:p>
                    <w:p w14:paraId="79EB0165" w14:textId="77777777" w:rsidR="00DF1EA3" w:rsidRPr="00CB4185" w:rsidRDefault="00DF1EA3" w:rsidP="00DF1EA3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CB4185">
                        <w:rPr>
                          <w:rFonts w:eastAsiaTheme="minorEastAsia"/>
                          <w:bCs/>
                          <w:sz w:val="20"/>
                          <w:szCs w:val="20"/>
                          <w:lang w:eastAsia="zh-CN"/>
                        </w:rPr>
                        <w:t>If MG is required by one or more of the configured measurements, the MG is activated.</w:t>
                      </w:r>
                    </w:p>
                    <w:p w14:paraId="47A18AFC" w14:textId="3A360497" w:rsidR="00DF1EA3" w:rsidRPr="00CB4185" w:rsidRDefault="00DF1EA3" w:rsidP="00DF1EA3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spacing w:after="120"/>
                        <w:contextualSpacing w:val="0"/>
                        <w:rPr>
                          <w:rFonts w:eastAsia="DengXian"/>
                          <w:bCs/>
                          <w:kern w:val="2"/>
                          <w:sz w:val="20"/>
                          <w:szCs w:val="20"/>
                          <w:u w:val="single"/>
                          <w:lang w:eastAsia="zh-CN"/>
                        </w:rPr>
                      </w:pPr>
                      <w:r w:rsidRPr="00CB4185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FFS: When drafting CRs the reference table can be captured in the clause (</w:t>
                      </w:r>
                      <w:proofErr w:type="gramStart"/>
                      <w:r w:rsidRPr="00CB4185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9.1.2A )</w:t>
                      </w:r>
                      <w:proofErr w:type="gramEnd"/>
                      <w:r w:rsidRPr="00CB4185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 to clarify the bridge between pre-MG activation/deactivation rules to the existing generic rules for gap-less or gap based measurement in TS38.133 in the clause to define these criteria (9.1.2A )</w:t>
                      </w:r>
                    </w:p>
                    <w:p w14:paraId="1B5DBE57" w14:textId="77777777" w:rsidR="00DF1EA3" w:rsidRDefault="00DF1EA3" w:rsidP="00DF1EA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20" w:line="259" w:lineRule="auto"/>
                        <w:textAlignment w:val="baseline"/>
                        <w:rPr>
                          <w:rFonts w:eastAsiaTheme="minorEastAsia"/>
                          <w:b/>
                          <w:bCs/>
                          <w:u w:val="single"/>
                        </w:rPr>
                      </w:pPr>
                      <w:r w:rsidRPr="005013FA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 xml:space="preserve">Which mechanism is used to determine the pre-MG activation/deactivation </w:t>
                      </w:r>
                      <w:proofErr w:type="gramStart"/>
                      <w:r w:rsidRPr="005013FA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status</w:t>
                      </w:r>
                      <w:proofErr w:type="gramEnd"/>
                    </w:p>
                    <w:p w14:paraId="765BCC72" w14:textId="77777777" w:rsidR="00DF1EA3" w:rsidRPr="002B57FC" w:rsidRDefault="00DF1EA3" w:rsidP="00DF1EA3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073589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If the network provides the activation/deactivation status via RRC </w:t>
                      </w:r>
                      <w:proofErr w:type="spellStart"/>
                      <w:r w:rsidRPr="00073589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073589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, the UE will not use autonomous rules to determine the activation/deactivation status of the pre-configured MG. It will follow the per-BWP status indicated by the network</w:t>
                      </w:r>
                      <w:r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53371B78" w14:textId="77777777" w:rsidR="00DF1EA3" w:rsidRPr="00DF1EA3" w:rsidRDefault="00DF1EA3" w:rsidP="00DF1EA3">
                      <w:pPr>
                        <w:spacing w:after="120" w:line="252" w:lineRule="auto"/>
                        <w:rPr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1EDC051" w14:textId="77777777" w:rsidR="00FF47D6" w:rsidRDefault="00FF47D6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br w:type="page"/>
      </w:r>
    </w:p>
    <w:p w14:paraId="1A41B40E" w14:textId="79D1F0A6" w:rsidR="00FF47D6" w:rsidRDefault="00FF47D6" w:rsidP="00553E2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The first issue concerns the </w:t>
      </w:r>
      <w:r w:rsidR="00AF1AD0">
        <w:rPr>
          <w:sz w:val="22"/>
          <w:szCs w:val="22"/>
          <w:lang w:val="en-US"/>
        </w:rPr>
        <w:t>types of events that can cause a change in the activation/deactivation status of a pre-configured gap when autonomous rules are applied.</w:t>
      </w:r>
      <w:r w:rsidR="002B3DD0">
        <w:rPr>
          <w:sz w:val="22"/>
          <w:szCs w:val="22"/>
          <w:lang w:val="en-US"/>
        </w:rPr>
        <w:t xml:space="preserve"> The only</w:t>
      </w:r>
      <w:r w:rsidR="00BC1CF5">
        <w:rPr>
          <w:sz w:val="22"/>
          <w:szCs w:val="22"/>
          <w:lang w:val="en-US"/>
        </w:rPr>
        <w:t xml:space="preserve"> </w:t>
      </w:r>
      <w:r w:rsidR="002B3DD0">
        <w:rPr>
          <w:sz w:val="22"/>
          <w:szCs w:val="22"/>
          <w:lang w:val="en-US"/>
        </w:rPr>
        <w:t>triggering events agreed</w:t>
      </w:r>
      <w:r w:rsidR="00656E8A">
        <w:rPr>
          <w:sz w:val="22"/>
          <w:szCs w:val="22"/>
          <w:lang w:val="en-US"/>
        </w:rPr>
        <w:t xml:space="preserve"> by RAN4</w:t>
      </w:r>
      <w:r w:rsidR="002B3DD0">
        <w:rPr>
          <w:sz w:val="22"/>
          <w:szCs w:val="22"/>
          <w:lang w:val="en-US"/>
        </w:rPr>
        <w:t xml:space="preserve"> so far </w:t>
      </w:r>
      <w:r w:rsidR="00BC1CF5">
        <w:rPr>
          <w:sz w:val="22"/>
          <w:szCs w:val="22"/>
          <w:lang w:val="en-US"/>
        </w:rPr>
        <w:t>are</w:t>
      </w:r>
      <w:r w:rsidR="002B3DD0">
        <w:rPr>
          <w:sz w:val="22"/>
          <w:szCs w:val="22"/>
          <w:lang w:val="en-US"/>
        </w:rPr>
        <w:t xml:space="preserve"> BWP switching</w:t>
      </w:r>
      <w:r w:rsidR="00BC1CF5">
        <w:rPr>
          <w:sz w:val="22"/>
          <w:szCs w:val="22"/>
          <w:lang w:val="en-US"/>
        </w:rPr>
        <w:t xml:space="preserve"> and activation/deactivation of </w:t>
      </w:r>
      <w:proofErr w:type="spellStart"/>
      <w:r w:rsidR="00BC1CF5">
        <w:rPr>
          <w:sz w:val="22"/>
          <w:szCs w:val="22"/>
          <w:lang w:val="en-US"/>
        </w:rPr>
        <w:t>SCells</w:t>
      </w:r>
      <w:proofErr w:type="spellEnd"/>
      <w:r w:rsidR="002B3DD0">
        <w:rPr>
          <w:sz w:val="22"/>
          <w:szCs w:val="22"/>
          <w:lang w:val="en-US"/>
        </w:rPr>
        <w:t>.</w:t>
      </w:r>
    </w:p>
    <w:p w14:paraId="32E55931" w14:textId="0C34A204" w:rsidR="00672361" w:rsidRDefault="00FE6312">
      <w:pPr>
        <w:spacing w:after="0"/>
        <w:rPr>
          <w:sz w:val="22"/>
          <w:szCs w:val="22"/>
          <w:lang w:val="en-US"/>
        </w:rPr>
      </w:pPr>
      <w:r w:rsidRPr="00FE631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152EC402" wp14:editId="690FA237">
                <wp:extent cx="6096000" cy="2476500"/>
                <wp:effectExtent l="0" t="0" r="19050" b="1905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247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F0191" w14:textId="77777777" w:rsidR="00DF1EA3" w:rsidRDefault="00DF1EA3" w:rsidP="00DF1EA3">
                            <w:pPr>
                              <w:spacing w:before="120"/>
                              <w:rPr>
                                <w:rFonts w:eastAsia="DengXian"/>
                                <w:b/>
                                <w:bCs/>
                                <w:kern w:val="2"/>
                                <w:szCs w:val="14"/>
                                <w:u w:val="single"/>
                                <w:lang w:val="en-US" w:eastAsia="zh-CN"/>
                              </w:rPr>
                            </w:pPr>
                            <w:r w:rsidRPr="00AD14B8">
                              <w:rPr>
                                <w:rFonts w:eastAsia="DengXian"/>
                                <w:b/>
                                <w:bCs/>
                                <w:kern w:val="2"/>
                                <w:szCs w:val="14"/>
                                <w:u w:val="single"/>
                                <w:lang w:val="en-US" w:eastAsia="zh-CN"/>
                              </w:rPr>
                              <w:t>Trigger events for pre-MG activation/deactivation</w:t>
                            </w:r>
                          </w:p>
                          <w:p w14:paraId="7AABF422" w14:textId="77777777" w:rsidR="00DF1EA3" w:rsidRPr="002F4547" w:rsidRDefault="00DF1EA3" w:rsidP="00DF1EA3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F4547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For UE to autonomous pre-MG activation/deactivation the following trigger events may change the pre-MG activation status</w:t>
                            </w:r>
                          </w:p>
                          <w:p w14:paraId="31C1C21A" w14:textId="77777777" w:rsidR="00DF1EA3" w:rsidRPr="002F4547" w:rsidRDefault="00DF1EA3" w:rsidP="00DF1EA3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F4547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BWP switching by DCI/Timer based</w:t>
                            </w:r>
                          </w:p>
                          <w:p w14:paraId="71401BC3" w14:textId="77777777" w:rsidR="00DF1EA3" w:rsidRPr="00C077AA" w:rsidRDefault="00DF1EA3" w:rsidP="00DF1EA3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120"/>
                              <w:contextualSpacing w:val="0"/>
                              <w:rPr>
                                <w:rFonts w:eastAsia="DengXian"/>
                                <w:b/>
                                <w:bCs/>
                                <w:kern w:val="2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</w:pPr>
                            <w:r w:rsidRPr="002F4547">
                              <w:rPr>
                                <w:sz w:val="20"/>
                                <w:szCs w:val="20"/>
                                <w:lang w:eastAsia="ja-JP"/>
                              </w:rPr>
                              <w:t xml:space="preserve">activation/de-activation of </w:t>
                            </w:r>
                            <w:proofErr w:type="spellStart"/>
                            <w:r w:rsidRPr="002F4547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SCell</w:t>
                            </w:r>
                            <w:proofErr w:type="spellEnd"/>
                            <w:r w:rsidRPr="002F4547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(s)</w:t>
                            </w:r>
                          </w:p>
                          <w:p w14:paraId="4375EA25" w14:textId="77777777" w:rsidR="00DF1EA3" w:rsidRPr="00F446B6" w:rsidRDefault="00DF1EA3" w:rsidP="00DF1EA3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446B6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FFS how to handle other cases in terms of UE and NW behavior</w:t>
                            </w:r>
                          </w:p>
                          <w:p w14:paraId="1DA47345" w14:textId="77777777" w:rsidR="00DF1EA3" w:rsidRPr="00F446B6" w:rsidRDefault="00DF1EA3" w:rsidP="00DF1EA3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446B6">
                              <w:rPr>
                                <w:bCs/>
                                <w:sz w:val="20"/>
                                <w:szCs w:val="20"/>
                              </w:rPr>
                              <w:t>addition/removal of any measurement object(s)</w:t>
                            </w:r>
                          </w:p>
                          <w:p w14:paraId="48E6F223" w14:textId="77777777" w:rsidR="00DF1EA3" w:rsidRPr="00F446B6" w:rsidRDefault="00DF1EA3" w:rsidP="00DF1EA3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446B6">
                              <w:rPr>
                                <w:sz w:val="20"/>
                                <w:szCs w:val="20"/>
                                <w:lang w:eastAsia="ja-JP"/>
                              </w:rPr>
                              <w:t xml:space="preserve">addition/release/change of a </w:t>
                            </w:r>
                            <w:proofErr w:type="spellStart"/>
                            <w:r w:rsidRPr="00F446B6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SCell</w:t>
                            </w:r>
                            <w:proofErr w:type="spellEnd"/>
                            <w:r w:rsidRPr="00F446B6">
                              <w:rPr>
                                <w:sz w:val="20"/>
                                <w:szCs w:val="20"/>
                                <w:lang w:eastAsia="ja-JP"/>
                              </w:rPr>
                              <w:t xml:space="preserve"> under CA </w:t>
                            </w:r>
                          </w:p>
                          <w:p w14:paraId="5EE3FAE9" w14:textId="77777777" w:rsidR="00DF1EA3" w:rsidRPr="00F446B6" w:rsidRDefault="00DF1EA3" w:rsidP="00DF1EA3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446B6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BWP switching by RRC</w:t>
                            </w:r>
                          </w:p>
                          <w:p w14:paraId="6B1DA072" w14:textId="66E02600" w:rsidR="00DF1EA3" w:rsidRDefault="00DF1EA3" w:rsidP="00DF1EA3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446B6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LPP positioning request</w:t>
                            </w:r>
                          </w:p>
                          <w:p w14:paraId="098A6B67" w14:textId="77777777" w:rsidR="002B57FC" w:rsidRPr="002B57FC" w:rsidRDefault="002B57FC" w:rsidP="002B57F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u w:val="single"/>
                              </w:rPr>
                            </w:pPr>
                          </w:p>
                          <w:p w14:paraId="7E2FF46E" w14:textId="40F77E60" w:rsidR="00FE6312" w:rsidRDefault="00FE63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2EC402" id="_x0000_s1027" type="#_x0000_t202" style="width:480pt;height:1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8NFQIAACcEAAAOAAAAZHJzL2Uyb0RvYy54bWysU9tu2zAMfR+wfxD0vtgJkrQx6hRdugwD&#10;ugvQ7QMYWY6FyaImKbGzrx8lu2m6YS/D/CCIJnV4eEje3PatZkfpvEJT8ukk50wagZUy+5J/+7p9&#10;c82ZD2Aq0GhkyU/S89v161c3nS3kDBvUlXSMQIwvOlvyJgRbZJkXjWzBT9BKQ84aXQuBTLfPKgcd&#10;obc6m+X5MuvQVdahkN7T3/vBydcJv66lCJ/r2svAdMmJW0inS+cuntn6Boq9A9soMdKAf2DRgjKU&#10;9Ax1DwHYwak/oFolHHqsw0Rgm2FdKyFTDVTNNP+tmscGrEy1kDjenmXy/w9WfDo+2i+Ohf4t9tTA&#10;VIS3Dyi+e2Zw04DZyzvnsGskVJR4GiXLOuuL8WmU2hc+guy6j1hRk+EQMAH1tWujKlQnI3RqwOks&#10;uuwDE/Rzma+WeU4uQb7Z/Gq5ICPmgOLpuXU+vJfYsngpuaOuJng4PvgwhD6FxGwetaq2SutkuP1u&#10;ox07Ak3ANn0j+oswbVhX8tVithgU+CsEUY1sh6wvIFoVaJS1akt+fQ6CIur2zlT0AIoASg93qk6b&#10;Ucio3aBi6Hc9U9WoctR1h9WJlHU4TC5tGl0adD8562hqS+5/HMBJzvQHQ91ZTefzOObJmC+uZmS4&#10;S8/u0gNGEFTJA2fDdRPSakSqBu+oi7VK+j4zGSnTNKYOjZsTx/3STlHP+73+BQAA//8DAFBLAwQU&#10;AAYACAAAACEAwRa1QtsAAAAFAQAADwAAAGRycy9kb3ducmV2LnhtbEyPQU/DMAyF70j8h8hIXNCW&#10;wlC3lqYTQgLBbQwE16zx2orEKUnWlX+P4QIXy0/Pev5etZ6cFSOG2HtScDnPQCA13vTUKnh9uZ+t&#10;QMSkyWjrCRV8YYR1fXpS6dL4Iz3juE2t4BCKpVbQpTSUUsamQ6fj3A9I7O19cDqxDK00QR853Fl5&#10;lWW5dLon/tDpAe86bD62B6dgdf04vsenxeatyfe2SBfL8eEzKHV+Nt3egEg4pb9j+MFndKiZaecP&#10;ZKKwCrhI+p3sFXnGcqdgUfAi60r+p6+/AQAA//8DAFBLAQItABQABgAIAAAAIQC2gziS/gAAAOEB&#10;AAATAAAAAAAAAAAAAAAAAAAAAABbQ29udGVudF9UeXBlc10ueG1sUEsBAi0AFAAGAAgAAAAhADj9&#10;If/WAAAAlAEAAAsAAAAAAAAAAAAAAAAALwEAAF9yZWxzLy5yZWxzUEsBAi0AFAAGAAgAAAAhAFYK&#10;vw0VAgAAJwQAAA4AAAAAAAAAAAAAAAAALgIAAGRycy9lMm9Eb2MueG1sUEsBAi0AFAAGAAgAAAAh&#10;AMEWtULbAAAABQEAAA8AAAAAAAAAAAAAAAAAbwQAAGRycy9kb3ducmV2LnhtbFBLBQYAAAAABAAE&#10;APMAAAB3BQAAAAA=&#10;">
                <v:textbox>
                  <w:txbxContent>
                    <w:p w14:paraId="40BF0191" w14:textId="77777777" w:rsidR="00DF1EA3" w:rsidRDefault="00DF1EA3" w:rsidP="00DF1EA3">
                      <w:pPr>
                        <w:spacing w:before="120"/>
                        <w:rPr>
                          <w:rFonts w:eastAsia="DengXian"/>
                          <w:b/>
                          <w:bCs/>
                          <w:kern w:val="2"/>
                          <w:szCs w:val="14"/>
                          <w:u w:val="single"/>
                          <w:lang w:val="en-US" w:eastAsia="zh-CN"/>
                        </w:rPr>
                      </w:pPr>
                      <w:r w:rsidRPr="00AD14B8">
                        <w:rPr>
                          <w:rFonts w:eastAsia="DengXian"/>
                          <w:b/>
                          <w:bCs/>
                          <w:kern w:val="2"/>
                          <w:szCs w:val="14"/>
                          <w:u w:val="single"/>
                          <w:lang w:val="en-US" w:eastAsia="zh-CN"/>
                        </w:rPr>
                        <w:t>Trigger events for pre-MG activation/deactivation</w:t>
                      </w:r>
                    </w:p>
                    <w:p w14:paraId="7AABF422" w14:textId="77777777" w:rsidR="00DF1EA3" w:rsidRPr="002F4547" w:rsidRDefault="00DF1EA3" w:rsidP="00DF1EA3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2F4547">
                        <w:rPr>
                          <w:sz w:val="20"/>
                          <w:szCs w:val="20"/>
                          <w:lang w:eastAsia="ja-JP"/>
                        </w:rPr>
                        <w:t>For UE to autonomous pre-MG activation/deactivation the following trigger events may change the pre-MG activation status</w:t>
                      </w:r>
                    </w:p>
                    <w:p w14:paraId="31C1C21A" w14:textId="77777777" w:rsidR="00DF1EA3" w:rsidRPr="002F4547" w:rsidRDefault="00DF1EA3" w:rsidP="00DF1EA3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2F4547">
                        <w:rPr>
                          <w:sz w:val="20"/>
                          <w:szCs w:val="20"/>
                          <w:lang w:eastAsia="ja-JP"/>
                        </w:rPr>
                        <w:t>BWP switching by DCI/Timer based</w:t>
                      </w:r>
                    </w:p>
                    <w:p w14:paraId="71401BC3" w14:textId="77777777" w:rsidR="00DF1EA3" w:rsidRPr="00C077AA" w:rsidRDefault="00DF1EA3" w:rsidP="00DF1EA3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120"/>
                        <w:contextualSpacing w:val="0"/>
                        <w:rPr>
                          <w:rFonts w:eastAsia="DengXian"/>
                          <w:b/>
                          <w:bCs/>
                          <w:kern w:val="2"/>
                          <w:sz w:val="20"/>
                          <w:szCs w:val="20"/>
                          <w:u w:val="single"/>
                          <w:lang w:eastAsia="zh-CN"/>
                        </w:rPr>
                      </w:pPr>
                      <w:r w:rsidRPr="002F4547">
                        <w:rPr>
                          <w:sz w:val="20"/>
                          <w:szCs w:val="20"/>
                          <w:lang w:eastAsia="ja-JP"/>
                        </w:rPr>
                        <w:t xml:space="preserve">activation/de-activation of </w:t>
                      </w:r>
                      <w:proofErr w:type="spellStart"/>
                      <w:r w:rsidRPr="002F4547">
                        <w:rPr>
                          <w:sz w:val="20"/>
                          <w:szCs w:val="20"/>
                          <w:lang w:eastAsia="ja-JP"/>
                        </w:rPr>
                        <w:t>SCell</w:t>
                      </w:r>
                      <w:proofErr w:type="spellEnd"/>
                      <w:r w:rsidRPr="002F4547">
                        <w:rPr>
                          <w:sz w:val="20"/>
                          <w:szCs w:val="20"/>
                          <w:lang w:eastAsia="ja-JP"/>
                        </w:rPr>
                        <w:t>(s)</w:t>
                      </w:r>
                    </w:p>
                    <w:p w14:paraId="4375EA25" w14:textId="77777777" w:rsidR="00DF1EA3" w:rsidRPr="00F446B6" w:rsidRDefault="00DF1EA3" w:rsidP="00DF1EA3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F446B6">
                        <w:rPr>
                          <w:sz w:val="20"/>
                          <w:szCs w:val="20"/>
                          <w:lang w:eastAsia="ja-JP"/>
                        </w:rPr>
                        <w:t>FFS how to handle other cases in terms of UE and NW behavior</w:t>
                      </w:r>
                    </w:p>
                    <w:p w14:paraId="1DA47345" w14:textId="77777777" w:rsidR="00DF1EA3" w:rsidRPr="00F446B6" w:rsidRDefault="00DF1EA3" w:rsidP="00DF1EA3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F446B6">
                        <w:rPr>
                          <w:bCs/>
                          <w:sz w:val="20"/>
                          <w:szCs w:val="20"/>
                        </w:rPr>
                        <w:t>addition/removal of any measurement object(s)</w:t>
                      </w:r>
                    </w:p>
                    <w:p w14:paraId="48E6F223" w14:textId="77777777" w:rsidR="00DF1EA3" w:rsidRPr="00F446B6" w:rsidRDefault="00DF1EA3" w:rsidP="00DF1EA3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F446B6">
                        <w:rPr>
                          <w:sz w:val="20"/>
                          <w:szCs w:val="20"/>
                          <w:lang w:eastAsia="ja-JP"/>
                        </w:rPr>
                        <w:t xml:space="preserve">addition/release/change of a </w:t>
                      </w:r>
                      <w:proofErr w:type="spellStart"/>
                      <w:r w:rsidRPr="00F446B6">
                        <w:rPr>
                          <w:sz w:val="20"/>
                          <w:szCs w:val="20"/>
                          <w:lang w:eastAsia="ja-JP"/>
                        </w:rPr>
                        <w:t>SCell</w:t>
                      </w:r>
                      <w:proofErr w:type="spellEnd"/>
                      <w:r w:rsidRPr="00F446B6">
                        <w:rPr>
                          <w:sz w:val="20"/>
                          <w:szCs w:val="20"/>
                          <w:lang w:eastAsia="ja-JP"/>
                        </w:rPr>
                        <w:t xml:space="preserve"> under CA </w:t>
                      </w:r>
                    </w:p>
                    <w:p w14:paraId="5EE3FAE9" w14:textId="77777777" w:rsidR="00DF1EA3" w:rsidRPr="00F446B6" w:rsidRDefault="00DF1EA3" w:rsidP="00DF1EA3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F446B6">
                        <w:rPr>
                          <w:sz w:val="20"/>
                          <w:szCs w:val="20"/>
                          <w:lang w:eastAsia="ja-JP"/>
                        </w:rPr>
                        <w:t>BWP switching by RRC</w:t>
                      </w:r>
                    </w:p>
                    <w:p w14:paraId="6B1DA072" w14:textId="66E02600" w:rsidR="00DF1EA3" w:rsidRDefault="00DF1EA3" w:rsidP="00DF1EA3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F446B6">
                        <w:rPr>
                          <w:sz w:val="20"/>
                          <w:szCs w:val="20"/>
                          <w:lang w:eastAsia="ja-JP"/>
                        </w:rPr>
                        <w:t>LPP positioning request</w:t>
                      </w:r>
                    </w:p>
                    <w:p w14:paraId="098A6B67" w14:textId="77777777" w:rsidR="002B57FC" w:rsidRPr="002B57FC" w:rsidRDefault="002B57FC" w:rsidP="002B57F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20" w:line="259" w:lineRule="auto"/>
                        <w:textAlignment w:val="baseline"/>
                        <w:rPr>
                          <w:rFonts w:eastAsiaTheme="minorEastAsia"/>
                          <w:bCs/>
                          <w:u w:val="single"/>
                        </w:rPr>
                      </w:pPr>
                    </w:p>
                    <w:p w14:paraId="7E2FF46E" w14:textId="40F77E60" w:rsidR="00FE6312" w:rsidRDefault="00FE6312"/>
                  </w:txbxContent>
                </v:textbox>
                <w10:anchorlock/>
              </v:shape>
            </w:pict>
          </mc:Fallback>
        </mc:AlternateContent>
      </w:r>
    </w:p>
    <w:p w14:paraId="5A3832EB" w14:textId="77777777" w:rsidR="009C017E" w:rsidRDefault="009C017E">
      <w:pPr>
        <w:spacing w:after="0"/>
        <w:rPr>
          <w:sz w:val="22"/>
          <w:szCs w:val="22"/>
          <w:lang w:val="en-US"/>
        </w:rPr>
      </w:pPr>
    </w:p>
    <w:p w14:paraId="1993122F" w14:textId="3BA3839A" w:rsidR="003E066F" w:rsidRDefault="00DD1C71" w:rsidP="003E066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</w:t>
      </w:r>
      <w:r w:rsidR="003E066F">
        <w:rPr>
          <w:sz w:val="22"/>
          <w:szCs w:val="22"/>
          <w:lang w:val="en-US"/>
        </w:rPr>
        <w:t xml:space="preserve">ased on the </w:t>
      </w:r>
      <w:r>
        <w:rPr>
          <w:sz w:val="22"/>
          <w:szCs w:val="22"/>
          <w:lang w:val="en-US"/>
        </w:rPr>
        <w:t xml:space="preserve">agreed </w:t>
      </w:r>
      <w:r w:rsidRPr="00DD1C71">
        <w:rPr>
          <w:sz w:val="22"/>
          <w:szCs w:val="22"/>
          <w:lang w:val="en-US"/>
        </w:rPr>
        <w:t>activation/deactivation criteria</w:t>
      </w:r>
      <w:r w:rsidR="003E066F">
        <w:rPr>
          <w:sz w:val="22"/>
          <w:szCs w:val="22"/>
          <w:lang w:val="en-US"/>
        </w:rPr>
        <w:t xml:space="preserve">, the measurement configuration plays a key role in determining the activation/deactivation status. </w:t>
      </w:r>
      <w:proofErr w:type="gramStart"/>
      <w:r w:rsidR="007C7A95">
        <w:rPr>
          <w:sz w:val="22"/>
          <w:szCs w:val="22"/>
          <w:lang w:val="en-US"/>
        </w:rPr>
        <w:t>i.e.</w:t>
      </w:r>
      <w:proofErr w:type="gramEnd"/>
      <w:r w:rsidR="00E630EF">
        <w:rPr>
          <w:sz w:val="22"/>
          <w:szCs w:val="22"/>
          <w:lang w:val="en-US"/>
        </w:rPr>
        <w:t xml:space="preserve"> the activation/deactivation status of </w:t>
      </w:r>
      <w:r w:rsidR="009101B8">
        <w:rPr>
          <w:sz w:val="22"/>
          <w:szCs w:val="22"/>
          <w:lang w:val="en-US"/>
        </w:rPr>
        <w:t>a</w:t>
      </w:r>
      <w:r w:rsidR="00E630EF">
        <w:rPr>
          <w:sz w:val="22"/>
          <w:szCs w:val="22"/>
          <w:lang w:val="en-US"/>
        </w:rPr>
        <w:t xml:space="preserve"> </w:t>
      </w:r>
      <w:r w:rsidR="00FC280B">
        <w:rPr>
          <w:sz w:val="22"/>
          <w:szCs w:val="22"/>
          <w:lang w:val="en-US"/>
        </w:rPr>
        <w:t xml:space="preserve">pre-configured </w:t>
      </w:r>
      <w:r w:rsidR="00E630EF">
        <w:rPr>
          <w:sz w:val="22"/>
          <w:szCs w:val="22"/>
          <w:lang w:val="en-US"/>
        </w:rPr>
        <w:t xml:space="preserve">gap depends on whether </w:t>
      </w:r>
      <w:r w:rsidR="00E630EF" w:rsidRPr="00FC280B">
        <w:rPr>
          <w:sz w:val="22"/>
          <w:szCs w:val="22"/>
          <w:lang w:val="en-US"/>
        </w:rPr>
        <w:t xml:space="preserve">the </w:t>
      </w:r>
      <w:r w:rsidR="00E630EF" w:rsidRPr="00FC280B">
        <w:rPr>
          <w:rFonts w:eastAsiaTheme="minorEastAsia"/>
          <w:bCs/>
          <w:sz w:val="22"/>
          <w:szCs w:val="22"/>
          <w:lang w:eastAsia="zh-CN"/>
        </w:rPr>
        <w:t>gap</w:t>
      </w:r>
      <w:r w:rsidR="007C7A95" w:rsidRPr="00FC280B">
        <w:rPr>
          <w:rFonts w:eastAsiaTheme="minorEastAsia"/>
          <w:bCs/>
          <w:sz w:val="22"/>
          <w:szCs w:val="22"/>
          <w:lang w:eastAsia="zh-CN"/>
        </w:rPr>
        <w:t xml:space="preserve"> is </w:t>
      </w:r>
      <w:r w:rsidR="00FC280B">
        <w:rPr>
          <w:rFonts w:eastAsiaTheme="minorEastAsia"/>
          <w:bCs/>
          <w:sz w:val="22"/>
          <w:szCs w:val="22"/>
          <w:lang w:eastAsia="zh-CN"/>
        </w:rPr>
        <w:t>“</w:t>
      </w:r>
      <w:r w:rsidR="007C7A95" w:rsidRPr="00FC280B">
        <w:rPr>
          <w:rFonts w:eastAsiaTheme="minorEastAsia"/>
          <w:bCs/>
          <w:sz w:val="22"/>
          <w:szCs w:val="22"/>
          <w:lang w:eastAsia="zh-CN"/>
        </w:rPr>
        <w:t>required by any of the configured measurements</w:t>
      </w:r>
      <w:r w:rsidR="00FC280B">
        <w:rPr>
          <w:rFonts w:eastAsiaTheme="minorEastAsia"/>
          <w:bCs/>
          <w:sz w:val="22"/>
          <w:szCs w:val="22"/>
          <w:lang w:eastAsia="zh-CN"/>
        </w:rPr>
        <w:t>.”</w:t>
      </w:r>
      <w:r w:rsidR="007C7A95">
        <w:rPr>
          <w:sz w:val="22"/>
          <w:szCs w:val="22"/>
          <w:lang w:val="en-US"/>
        </w:rPr>
        <w:t xml:space="preserve"> </w:t>
      </w:r>
      <w:r w:rsidR="003E066F">
        <w:rPr>
          <w:sz w:val="22"/>
          <w:szCs w:val="22"/>
          <w:lang w:val="en-US"/>
        </w:rPr>
        <w:t>Therefore, we conclude that addition/removal of measurement objects is a valid triggering event.</w:t>
      </w:r>
    </w:p>
    <w:p w14:paraId="3A2D5BF5" w14:textId="21BFB388" w:rsidR="003E066F" w:rsidRDefault="003E066F" w:rsidP="003E066F">
      <w:pPr>
        <w:rPr>
          <w:b/>
          <w:bCs/>
          <w:sz w:val="22"/>
          <w:szCs w:val="22"/>
          <w:lang w:val="en-US"/>
        </w:rPr>
      </w:pPr>
      <w:r w:rsidRPr="007C31BC">
        <w:rPr>
          <w:b/>
          <w:bCs/>
          <w:sz w:val="22"/>
          <w:szCs w:val="22"/>
          <w:lang w:val="en-US"/>
        </w:rPr>
        <w:t xml:space="preserve">Proposal </w:t>
      </w:r>
      <w:r w:rsidR="00DD3BBA">
        <w:rPr>
          <w:b/>
          <w:bCs/>
          <w:sz w:val="22"/>
          <w:szCs w:val="22"/>
          <w:lang w:val="en-US"/>
        </w:rPr>
        <w:t>1</w:t>
      </w:r>
      <w:r w:rsidRPr="007C31BC">
        <w:rPr>
          <w:b/>
          <w:bCs/>
          <w:sz w:val="22"/>
          <w:szCs w:val="22"/>
          <w:lang w:val="en-US"/>
        </w:rPr>
        <w:t>: The addition/removal of measurement objects is a triggering event that may change the activation/deactivation status of a pre-configured MG when the autonomous rules are applied.</w:t>
      </w:r>
    </w:p>
    <w:p w14:paraId="52573D39" w14:textId="4D0E5F0A" w:rsidR="00104B8A" w:rsidRDefault="00122830" w:rsidP="003E066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2: </w:t>
      </w:r>
      <w:r w:rsidR="00104B8A">
        <w:rPr>
          <w:b/>
          <w:bCs/>
          <w:sz w:val="22"/>
          <w:szCs w:val="22"/>
          <w:lang w:val="en-US"/>
        </w:rPr>
        <w:t>BWP switching by RRC</w:t>
      </w:r>
      <w:r w:rsidR="00D75B05">
        <w:rPr>
          <w:b/>
          <w:bCs/>
          <w:sz w:val="22"/>
          <w:szCs w:val="22"/>
          <w:lang w:val="en-US"/>
        </w:rPr>
        <w:t xml:space="preserve"> is considered </w:t>
      </w:r>
      <w:r w:rsidR="00D75B05" w:rsidRPr="007C31BC">
        <w:rPr>
          <w:b/>
          <w:bCs/>
          <w:sz w:val="22"/>
          <w:szCs w:val="22"/>
          <w:lang w:val="en-US"/>
        </w:rPr>
        <w:t>is a triggering event that may change the activation/deactivation status of a pre-configured MG when the autonomous rules are applied.</w:t>
      </w:r>
    </w:p>
    <w:p w14:paraId="00F3A8F7" w14:textId="77777777" w:rsidR="001A2570" w:rsidRDefault="00B178C1" w:rsidP="003E066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Regarding LPP positioning request</w:t>
      </w:r>
      <w:r w:rsidR="001A2570">
        <w:rPr>
          <w:sz w:val="22"/>
          <w:szCs w:val="22"/>
          <w:lang w:val="en-US"/>
        </w:rPr>
        <w:t>, the following agreement was reached in RAN4#101-bis-e [1].</w:t>
      </w:r>
    </w:p>
    <w:p w14:paraId="58A4FA6A" w14:textId="197E085E" w:rsidR="001A2570" w:rsidRDefault="001A2570" w:rsidP="003E066F">
      <w:pPr>
        <w:rPr>
          <w:sz w:val="22"/>
          <w:szCs w:val="22"/>
          <w:lang w:val="en-US"/>
        </w:rPr>
      </w:pPr>
      <w:r w:rsidRPr="0050548B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1313B706" wp14:editId="1167A4DE">
                <wp:extent cx="6078220" cy="1781810"/>
                <wp:effectExtent l="0" t="0" r="17780" b="2794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78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7AA42" w14:textId="77777777" w:rsidR="001A2570" w:rsidRPr="006E1444" w:rsidRDefault="001A2570" w:rsidP="001A2570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eastAsiaTheme="minorEastAsia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</w:pPr>
                            <w:r w:rsidRPr="006E1444">
                              <w:rPr>
                                <w:rFonts w:ascii="Times New Roman" w:eastAsiaTheme="minorEastAsia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 xml:space="preserve">The exact configuration of Pre-MG used for PRS measurement </w:t>
                            </w:r>
                          </w:p>
                          <w:p w14:paraId="28BB7DCB" w14:textId="77777777" w:rsidR="001A2570" w:rsidRPr="006E1444" w:rsidRDefault="001A2570" w:rsidP="001A2570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6E1444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UE shall inform network about the PRS measurement by </w:t>
                            </w:r>
                            <w:proofErr w:type="spellStart"/>
                            <w:r w:rsidRPr="006E1444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LocationMeasurementIndication</w:t>
                            </w:r>
                            <w:proofErr w:type="spellEnd"/>
                            <w:r w:rsidRPr="006E1444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 IE</w:t>
                            </w:r>
                          </w:p>
                          <w:p w14:paraId="3BD5AA17" w14:textId="77777777" w:rsidR="001A2570" w:rsidRPr="006E1444" w:rsidRDefault="001A2570" w:rsidP="001A2570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6E1444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FFS on when this indication shall be informed to NW</w:t>
                            </w:r>
                          </w:p>
                          <w:p w14:paraId="0EEB09ED" w14:textId="77777777" w:rsidR="001A2570" w:rsidRPr="006E1444" w:rsidRDefault="001A2570" w:rsidP="001A2570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6E1444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Option 1. when UE is going to perform PRS measurement upon the measurement gap is needed [TS38.331]</w:t>
                            </w:r>
                          </w:p>
                          <w:p w14:paraId="69E88D35" w14:textId="77777777" w:rsidR="001A2570" w:rsidRPr="00F339F0" w:rsidRDefault="001A2570" w:rsidP="001A2570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6E1444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Option 2. when UE is going to perform PRS with the configured Pre-MG only if UE has not informed NW before pre-MG configuration.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13B706" id="_x0000_s1028" type="#_x0000_t202" style="width:478.6pt;height:14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SKxFAIAACcEAAAOAAAAZHJzL2Uyb0RvYy54bWysk9tuGyEQhu8r9R0Q9/UeZMfOKjhKnbqq&#10;lB6ktA/AsqwXlWUoYO+6T9+BdRwrbW+qcoEYBn5mvhlubsdek4N0XoFhtJjllEgjoFFmx+i3r9s3&#10;K0p84KbhGoxk9Cg9vV2/fnUz2EqW0IFupCMoYnw1WEa7EGyVZV50sud+BlYadLbgeh7QdLuscXxA&#10;9V5nZZ5fZQO4xjoQ0nvcvZ+cdJ3021aK8LltvQxEM4qxhTS7NNdxztY3vNo5bjslTmHwf4ii58rg&#10;o2epex442Tv1m1SvhAMPbZgJ6DNoWyVkygGzKfIX2Tx23MqUC8Lx9ozJ/z9Z8enwaL84Esa3MGIB&#10;UxLePoD47omBTcfNTt45B0MneYMPFxFZNlhfna5G1L7yUaQePkKDReb7AElobF0fqWCeBNWxAMcz&#10;dDkGInDzKl+uyhJdAn3FclWsilSWjFdP163z4b2EnsQFow6rmuT54cGHGA6vno7E1zxo1WyV1slw&#10;u3qjHTlw7IBtGimDF8e0IQOj14tyMRH4q0Sexp8kehWwlbXqGV2dD/EqcntnmtRogSs9rTFkbU4g&#10;I7uJYhjrkaiG0TI+ELnW0ByRrIOpc/Gn4aID95OSAbuWUf9jz52kRH8wWJ3rYj6PbZ6M+WIZubpL&#10;T33p4UagFKOBkmm5CelrJG72Dqu4VYnvcySnkLEbE/bTz4ntfmmnU8//e/0LAAD//wMAUEsDBBQA&#10;BgAIAAAAIQCUub3m3AAAAAUBAAAPAAAAZHJzL2Rvd25yZXYueG1sTI/BTsMwEETvSPyDtUjcqEOk&#10;lhLiVIiqZ0pBQtwcextHjdchdtOUr2fhApeVRjOaeVuuJt+JEYfYBlJwO8tAIJlgW2oUvL1ubpYg&#10;YtJkdRcIFZwxwqq6vCh1YcOJXnDcpUZwCcVCK3Ap9YWU0Tj0Os5Cj8TePgxeJ5ZDI+2gT1zuO5ln&#10;2UJ63RIvON3jk0Nz2B29grjefvZmv60Pzp6/ntfj3LxvPpS6vpoeH0AknNJfGH7wGR0qZqrDkWwU&#10;nQJ+JP1e9u7ndzmIWkG+zBYgq1L+p6++AQAA//8DAFBLAQItABQABgAIAAAAIQC2gziS/gAAAOEB&#10;AAATAAAAAAAAAAAAAAAAAAAAAABbQ29udGVudF9UeXBlc10ueG1sUEsBAi0AFAAGAAgAAAAhADj9&#10;If/WAAAAlAEAAAsAAAAAAAAAAAAAAAAALwEAAF9yZWxzLy5yZWxzUEsBAi0AFAAGAAgAAAAhAPsl&#10;IrEUAgAAJwQAAA4AAAAAAAAAAAAAAAAALgIAAGRycy9lMm9Eb2MueG1sUEsBAi0AFAAGAAgAAAAh&#10;AJS5vebcAAAABQEAAA8AAAAAAAAAAAAAAAAAbgQAAGRycy9kb3ducmV2LnhtbFBLBQYAAAAABAAE&#10;APMAAAB3BQAAAAA=&#10;">
                <v:textbox style="mso-fit-shape-to-text:t">
                  <w:txbxContent>
                    <w:p w14:paraId="4C27AA42" w14:textId="77777777" w:rsidR="001A2570" w:rsidRPr="006E1444" w:rsidRDefault="001A2570" w:rsidP="001A2570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rFonts w:ascii="Times New Roman" w:eastAsiaTheme="minorEastAsia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</w:pPr>
                      <w:r w:rsidRPr="006E1444">
                        <w:rPr>
                          <w:rFonts w:ascii="Times New Roman" w:eastAsiaTheme="minorEastAsia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  <w:t xml:space="preserve">The exact configuration of Pre-MG used for PRS measurement </w:t>
                      </w:r>
                    </w:p>
                    <w:p w14:paraId="28BB7DCB" w14:textId="77777777" w:rsidR="001A2570" w:rsidRPr="006E1444" w:rsidRDefault="001A2570" w:rsidP="001A2570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6E1444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UE shall inform network about the PRS measurement by </w:t>
                      </w:r>
                      <w:proofErr w:type="spellStart"/>
                      <w:r w:rsidRPr="006E1444">
                        <w:rPr>
                          <w:rFonts w:eastAsiaTheme="minorEastAsia"/>
                          <w:sz w:val="20"/>
                          <w:szCs w:val="20"/>
                        </w:rPr>
                        <w:t>LocationMeasurementIndication</w:t>
                      </w:r>
                      <w:proofErr w:type="spellEnd"/>
                      <w:r w:rsidRPr="006E1444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 IE</w:t>
                      </w:r>
                    </w:p>
                    <w:p w14:paraId="3BD5AA17" w14:textId="77777777" w:rsidR="001A2570" w:rsidRPr="006E1444" w:rsidRDefault="001A2570" w:rsidP="001A2570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6E1444">
                        <w:rPr>
                          <w:rFonts w:eastAsiaTheme="minorEastAsia"/>
                          <w:sz w:val="20"/>
                          <w:szCs w:val="20"/>
                        </w:rPr>
                        <w:t>FFS on when this indication shall be informed to NW</w:t>
                      </w:r>
                    </w:p>
                    <w:p w14:paraId="0EEB09ED" w14:textId="77777777" w:rsidR="001A2570" w:rsidRPr="006E1444" w:rsidRDefault="001A2570" w:rsidP="001A2570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6E1444">
                        <w:rPr>
                          <w:rFonts w:eastAsiaTheme="minorEastAsia"/>
                          <w:sz w:val="20"/>
                          <w:szCs w:val="20"/>
                        </w:rPr>
                        <w:t>Option 1. when UE is going to perform PRS measurement upon the measurement gap is needed [TS38.331]</w:t>
                      </w:r>
                    </w:p>
                    <w:p w14:paraId="69E88D35" w14:textId="77777777" w:rsidR="001A2570" w:rsidRPr="00F339F0" w:rsidRDefault="001A2570" w:rsidP="001A2570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6E1444">
                        <w:rPr>
                          <w:rFonts w:eastAsiaTheme="minorEastAsia"/>
                          <w:sz w:val="20"/>
                          <w:szCs w:val="20"/>
                        </w:rPr>
                        <w:t>Option 2. when UE is going to perform PRS with the configured Pre-MG only if UE has not informed NW before pre-MG configuration.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B5C49C" w14:textId="77777777" w:rsidR="00D33D90" w:rsidRDefault="008A0D65" w:rsidP="003E066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implication of the above agreement is that</w:t>
      </w:r>
      <w:r w:rsidR="003E066F">
        <w:rPr>
          <w:sz w:val="22"/>
          <w:szCs w:val="22"/>
          <w:lang w:val="en-US"/>
        </w:rPr>
        <w:t xml:space="preserve"> </w:t>
      </w:r>
      <w:r w:rsidR="003E066F" w:rsidRPr="003437E6">
        <w:rPr>
          <w:sz w:val="22"/>
          <w:szCs w:val="22"/>
          <w:lang w:val="en-US"/>
        </w:rPr>
        <w:t>LPP positioning requests</w:t>
      </w:r>
      <w:r w:rsidR="003E066F">
        <w:rPr>
          <w:sz w:val="22"/>
          <w:szCs w:val="22"/>
          <w:lang w:val="en-US"/>
        </w:rPr>
        <w:t xml:space="preserve"> may </w:t>
      </w:r>
      <w:r w:rsidR="00682510">
        <w:rPr>
          <w:sz w:val="22"/>
          <w:szCs w:val="22"/>
          <w:lang w:val="en-US"/>
        </w:rPr>
        <w:t>impact</w:t>
      </w:r>
      <w:r w:rsidR="003E066F">
        <w:rPr>
          <w:sz w:val="22"/>
          <w:szCs w:val="22"/>
          <w:lang w:val="en-US"/>
        </w:rPr>
        <w:t xml:space="preserve"> the activation/deactivation</w:t>
      </w:r>
      <w:r w:rsidR="00682510">
        <w:rPr>
          <w:sz w:val="22"/>
          <w:szCs w:val="22"/>
          <w:lang w:val="en-US"/>
        </w:rPr>
        <w:t xml:space="preserve"> status</w:t>
      </w:r>
      <w:r w:rsidR="003E066F">
        <w:rPr>
          <w:sz w:val="22"/>
          <w:szCs w:val="22"/>
          <w:lang w:val="en-US"/>
        </w:rPr>
        <w:t xml:space="preserve"> of a pre-configured MG. However, LPP positioning requests cannot be used directly as triggering events because they are transparent to the RAN (</w:t>
      </w:r>
      <w:proofErr w:type="spellStart"/>
      <w:r w:rsidR="003E066F">
        <w:rPr>
          <w:sz w:val="22"/>
          <w:szCs w:val="22"/>
          <w:lang w:val="en-US"/>
        </w:rPr>
        <w:t>gNB</w:t>
      </w:r>
      <w:proofErr w:type="spellEnd"/>
      <w:r w:rsidR="003E066F">
        <w:rPr>
          <w:sz w:val="22"/>
          <w:szCs w:val="22"/>
          <w:lang w:val="en-US"/>
        </w:rPr>
        <w:t xml:space="preserve">). </w:t>
      </w:r>
      <w:r w:rsidR="004A4158">
        <w:rPr>
          <w:sz w:val="22"/>
          <w:szCs w:val="22"/>
          <w:lang w:val="en-US"/>
        </w:rPr>
        <w:t xml:space="preserve">Since the </w:t>
      </w:r>
      <w:proofErr w:type="spellStart"/>
      <w:r w:rsidR="004A4158">
        <w:rPr>
          <w:sz w:val="22"/>
          <w:szCs w:val="22"/>
          <w:lang w:val="en-US"/>
        </w:rPr>
        <w:t>gNB</w:t>
      </w:r>
      <w:proofErr w:type="spellEnd"/>
      <w:r w:rsidR="004A4158">
        <w:rPr>
          <w:sz w:val="22"/>
          <w:szCs w:val="22"/>
          <w:lang w:val="en-US"/>
        </w:rPr>
        <w:t xml:space="preserve"> </w:t>
      </w:r>
      <w:r w:rsidR="00566D8D">
        <w:rPr>
          <w:sz w:val="22"/>
          <w:szCs w:val="22"/>
          <w:lang w:val="en-US"/>
        </w:rPr>
        <w:t>would</w:t>
      </w:r>
      <w:r w:rsidR="004A4158">
        <w:rPr>
          <w:sz w:val="22"/>
          <w:szCs w:val="22"/>
          <w:lang w:val="en-US"/>
        </w:rPr>
        <w:t xml:space="preserve"> not</w:t>
      </w:r>
      <w:r w:rsidR="00566D8D">
        <w:rPr>
          <w:sz w:val="22"/>
          <w:szCs w:val="22"/>
          <w:lang w:val="en-US"/>
        </w:rPr>
        <w:t xml:space="preserve"> be</w:t>
      </w:r>
      <w:r w:rsidR="004A4158">
        <w:rPr>
          <w:sz w:val="22"/>
          <w:szCs w:val="22"/>
          <w:lang w:val="en-US"/>
        </w:rPr>
        <w:t xml:space="preserve"> </w:t>
      </w:r>
      <w:r w:rsidR="00AE0917">
        <w:rPr>
          <w:sz w:val="22"/>
          <w:szCs w:val="22"/>
          <w:lang w:val="en-US"/>
        </w:rPr>
        <w:t xml:space="preserve">aware of </w:t>
      </w:r>
      <w:r w:rsidR="00566D8D">
        <w:rPr>
          <w:sz w:val="22"/>
          <w:szCs w:val="22"/>
          <w:lang w:val="en-US"/>
        </w:rPr>
        <w:t xml:space="preserve">the </w:t>
      </w:r>
      <w:proofErr w:type="spellStart"/>
      <w:r w:rsidR="00566D8D">
        <w:rPr>
          <w:sz w:val="22"/>
          <w:szCs w:val="22"/>
          <w:lang w:val="en-US"/>
        </w:rPr>
        <w:t>the</w:t>
      </w:r>
      <w:proofErr w:type="spellEnd"/>
      <w:r w:rsidR="00566D8D">
        <w:rPr>
          <w:sz w:val="22"/>
          <w:szCs w:val="22"/>
          <w:lang w:val="en-US"/>
        </w:rPr>
        <w:t xml:space="preserve"> UE needs a</w:t>
      </w:r>
      <w:r w:rsidR="00C23005">
        <w:rPr>
          <w:sz w:val="22"/>
          <w:szCs w:val="22"/>
          <w:lang w:val="en-US"/>
        </w:rPr>
        <w:t>n always-active</w:t>
      </w:r>
      <w:r w:rsidR="00566D8D">
        <w:rPr>
          <w:sz w:val="22"/>
          <w:szCs w:val="22"/>
          <w:lang w:val="en-US"/>
        </w:rPr>
        <w:t xml:space="preserve"> measurement gap</w:t>
      </w:r>
      <w:r w:rsidR="00C23005">
        <w:rPr>
          <w:sz w:val="22"/>
          <w:szCs w:val="22"/>
          <w:lang w:val="en-US"/>
        </w:rPr>
        <w:t xml:space="preserve"> for positioning it wouldn’t update the status of the pre-configured gap.</w:t>
      </w:r>
    </w:p>
    <w:p w14:paraId="122B4CF2" w14:textId="5B9594D5" w:rsidR="009816F9" w:rsidRDefault="00D33D90" w:rsidP="009816F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address the above scenario</w:t>
      </w:r>
      <w:r w:rsidR="003E066F">
        <w:rPr>
          <w:sz w:val="22"/>
          <w:szCs w:val="22"/>
          <w:lang w:val="en-US"/>
        </w:rPr>
        <w:t xml:space="preserve">, </w:t>
      </w:r>
      <w:proofErr w:type="spellStart"/>
      <w:r w:rsidR="003E066F">
        <w:rPr>
          <w:sz w:val="22"/>
          <w:szCs w:val="22"/>
          <w:lang w:val="en-US"/>
        </w:rPr>
        <w:t>LocationMeasurementIndication</w:t>
      </w:r>
      <w:proofErr w:type="spellEnd"/>
      <w:r w:rsidR="003E066F">
        <w:rPr>
          <w:sz w:val="22"/>
          <w:szCs w:val="22"/>
          <w:lang w:val="en-US"/>
        </w:rPr>
        <w:t xml:space="preserve"> should be used as </w:t>
      </w:r>
      <w:r w:rsidR="00566D8D">
        <w:rPr>
          <w:sz w:val="22"/>
          <w:szCs w:val="22"/>
          <w:lang w:val="en-US"/>
        </w:rPr>
        <w:t>the</w:t>
      </w:r>
      <w:r w:rsidR="003E066F">
        <w:rPr>
          <w:sz w:val="22"/>
          <w:szCs w:val="22"/>
          <w:lang w:val="en-US"/>
        </w:rPr>
        <w:t xml:space="preserve"> triggering event</w:t>
      </w:r>
      <w:r w:rsidR="00F30A12">
        <w:rPr>
          <w:sz w:val="22"/>
          <w:szCs w:val="22"/>
          <w:lang w:val="en-US"/>
        </w:rPr>
        <w:t xml:space="preserve"> </w:t>
      </w:r>
      <w:r w:rsidR="00B50E2A">
        <w:rPr>
          <w:sz w:val="22"/>
          <w:szCs w:val="22"/>
          <w:lang w:val="en-US"/>
        </w:rPr>
        <w:t>when positioning measurements are requested by the LMF</w:t>
      </w:r>
      <w:r w:rsidR="004176CE">
        <w:rPr>
          <w:sz w:val="22"/>
          <w:szCs w:val="22"/>
          <w:lang w:val="en-US"/>
        </w:rPr>
        <w:t xml:space="preserve"> </w:t>
      </w:r>
      <w:r w:rsidR="00566D8D">
        <w:rPr>
          <w:sz w:val="22"/>
          <w:szCs w:val="22"/>
          <w:lang w:val="en-US"/>
        </w:rPr>
        <w:t>[2]</w:t>
      </w:r>
      <w:r w:rsidR="00B50E2A">
        <w:rPr>
          <w:sz w:val="22"/>
          <w:szCs w:val="22"/>
          <w:lang w:val="en-US"/>
        </w:rPr>
        <w:t>.</w:t>
      </w:r>
      <w:r w:rsidR="00DB1B40">
        <w:rPr>
          <w:sz w:val="22"/>
          <w:szCs w:val="22"/>
          <w:lang w:val="en-US"/>
        </w:rPr>
        <w:t xml:space="preserve"> </w:t>
      </w:r>
      <w:r w:rsidR="009816F9">
        <w:rPr>
          <w:sz w:val="22"/>
          <w:szCs w:val="22"/>
          <w:lang w:val="en-US"/>
        </w:rPr>
        <w:t xml:space="preserve">The UE should initiate </w:t>
      </w:r>
      <w:proofErr w:type="spellStart"/>
      <w:r w:rsidR="009816F9">
        <w:rPr>
          <w:sz w:val="22"/>
          <w:szCs w:val="22"/>
          <w:lang w:val="en-US"/>
        </w:rPr>
        <w:t>LocationMeasurementIndication</w:t>
      </w:r>
      <w:proofErr w:type="spellEnd"/>
      <w:r w:rsidR="009816F9">
        <w:rPr>
          <w:sz w:val="22"/>
          <w:szCs w:val="22"/>
          <w:lang w:val="en-US"/>
        </w:rPr>
        <w:t xml:space="preserve"> only </w:t>
      </w:r>
      <w:r w:rsidR="006311A6">
        <w:rPr>
          <w:sz w:val="22"/>
          <w:szCs w:val="22"/>
          <w:lang w:val="en-US"/>
        </w:rPr>
        <w:t>when</w:t>
      </w:r>
      <w:r w:rsidR="009816F9">
        <w:rPr>
          <w:sz w:val="22"/>
          <w:szCs w:val="22"/>
          <w:lang w:val="en-US"/>
        </w:rPr>
        <w:t xml:space="preserve"> </w:t>
      </w:r>
      <w:r w:rsidR="00170868">
        <w:rPr>
          <w:sz w:val="22"/>
          <w:szCs w:val="22"/>
          <w:lang w:val="en-US"/>
        </w:rPr>
        <w:t xml:space="preserve">the </w:t>
      </w:r>
      <w:r w:rsidR="0029677F">
        <w:rPr>
          <w:sz w:val="22"/>
          <w:szCs w:val="22"/>
          <w:lang w:val="en-US"/>
        </w:rPr>
        <w:t xml:space="preserve">UE needs </w:t>
      </w:r>
      <w:r w:rsidR="00414CA2">
        <w:rPr>
          <w:sz w:val="22"/>
          <w:szCs w:val="22"/>
          <w:lang w:val="en-US"/>
        </w:rPr>
        <w:t xml:space="preserve">a </w:t>
      </w:r>
      <w:r w:rsidR="0029677F">
        <w:rPr>
          <w:sz w:val="22"/>
          <w:szCs w:val="22"/>
          <w:lang w:val="en-US"/>
        </w:rPr>
        <w:t xml:space="preserve">measurement gap to perform </w:t>
      </w:r>
      <w:r w:rsidR="00772BE1">
        <w:rPr>
          <w:sz w:val="22"/>
          <w:szCs w:val="22"/>
          <w:lang w:val="en-US"/>
        </w:rPr>
        <w:t xml:space="preserve">the requested positioning measurements and </w:t>
      </w:r>
      <w:r w:rsidR="00530794">
        <w:rPr>
          <w:sz w:val="22"/>
          <w:szCs w:val="22"/>
          <w:lang w:val="en-US"/>
        </w:rPr>
        <w:t xml:space="preserve">if </w:t>
      </w:r>
      <w:r w:rsidR="00DB1B40">
        <w:rPr>
          <w:sz w:val="22"/>
          <w:szCs w:val="22"/>
          <w:lang w:val="en-US"/>
        </w:rPr>
        <w:t>at th</w:t>
      </w:r>
      <w:r w:rsidR="00D04246">
        <w:rPr>
          <w:sz w:val="22"/>
          <w:szCs w:val="22"/>
          <w:lang w:val="en-US"/>
        </w:rPr>
        <w:t>at</w:t>
      </w:r>
      <w:r w:rsidR="00DB1B40">
        <w:rPr>
          <w:sz w:val="22"/>
          <w:szCs w:val="22"/>
          <w:lang w:val="en-US"/>
        </w:rPr>
        <w:t xml:space="preserve"> time </w:t>
      </w:r>
      <w:r w:rsidR="009816F9">
        <w:rPr>
          <w:sz w:val="22"/>
          <w:szCs w:val="22"/>
          <w:lang w:val="en-US"/>
        </w:rPr>
        <w:t xml:space="preserve">there is a pre-configured MG that </w:t>
      </w:r>
      <w:r w:rsidR="0041551A">
        <w:rPr>
          <w:sz w:val="22"/>
          <w:szCs w:val="22"/>
          <w:lang w:val="en-US"/>
        </w:rPr>
        <w:t>is not explicitly</w:t>
      </w:r>
      <w:r w:rsidR="009816F9">
        <w:rPr>
          <w:sz w:val="22"/>
          <w:szCs w:val="22"/>
          <w:lang w:val="en-US"/>
        </w:rPr>
        <w:t xml:space="preserve"> activ</w:t>
      </w:r>
      <w:r w:rsidR="00414CA2">
        <w:rPr>
          <w:sz w:val="22"/>
          <w:szCs w:val="22"/>
          <w:lang w:val="en-US"/>
        </w:rPr>
        <w:t>at</w:t>
      </w:r>
      <w:r w:rsidR="009816F9">
        <w:rPr>
          <w:sz w:val="22"/>
          <w:szCs w:val="22"/>
          <w:lang w:val="en-US"/>
        </w:rPr>
        <w:t>e</w:t>
      </w:r>
      <w:r w:rsidR="00414CA2">
        <w:rPr>
          <w:sz w:val="22"/>
          <w:szCs w:val="22"/>
          <w:lang w:val="en-US"/>
        </w:rPr>
        <w:t>d</w:t>
      </w:r>
      <w:r w:rsidR="009816F9">
        <w:rPr>
          <w:sz w:val="22"/>
          <w:szCs w:val="22"/>
          <w:lang w:val="en-US"/>
        </w:rPr>
        <w:t xml:space="preserve"> for all the configured DL BWP</w:t>
      </w:r>
      <w:r w:rsidR="00D65948">
        <w:rPr>
          <w:sz w:val="22"/>
          <w:szCs w:val="22"/>
          <w:lang w:val="en-US"/>
        </w:rPr>
        <w:t>s</w:t>
      </w:r>
      <w:r w:rsidR="003E7A92">
        <w:rPr>
          <w:sz w:val="22"/>
          <w:szCs w:val="22"/>
          <w:lang w:val="en-US"/>
        </w:rPr>
        <w:t xml:space="preserve"> via RRC signal</w:t>
      </w:r>
      <w:r w:rsidR="006311A6">
        <w:rPr>
          <w:sz w:val="22"/>
          <w:szCs w:val="22"/>
          <w:lang w:val="en-US"/>
        </w:rPr>
        <w:t>ing</w:t>
      </w:r>
      <w:r w:rsidR="009816F9">
        <w:rPr>
          <w:sz w:val="22"/>
          <w:szCs w:val="22"/>
          <w:lang w:val="en-US"/>
        </w:rPr>
        <w:t xml:space="preserve">. Once the </w:t>
      </w:r>
      <w:proofErr w:type="spellStart"/>
      <w:r w:rsidR="009816F9">
        <w:rPr>
          <w:sz w:val="22"/>
          <w:szCs w:val="22"/>
          <w:lang w:val="en-US"/>
        </w:rPr>
        <w:t>gNB</w:t>
      </w:r>
      <w:proofErr w:type="spellEnd"/>
      <w:r w:rsidR="009816F9">
        <w:rPr>
          <w:sz w:val="22"/>
          <w:szCs w:val="22"/>
          <w:lang w:val="en-US"/>
        </w:rPr>
        <w:t xml:space="preserve"> is notified, it can either</w:t>
      </w:r>
    </w:p>
    <w:p w14:paraId="22339B56" w14:textId="77777777" w:rsidR="009816F9" w:rsidRDefault="009816F9" w:rsidP="00C23B6D">
      <w:pPr>
        <w:pStyle w:val="ListParagraph"/>
        <w:numPr>
          <w:ilvl w:val="0"/>
          <w:numId w:val="26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lastRenderedPageBreak/>
        <w:t>update the activation/deactivation status of the pre-configured MG via RRC, or</w:t>
      </w:r>
    </w:p>
    <w:p w14:paraId="30DAE74B" w14:textId="77777777" w:rsidR="009816F9" w:rsidRDefault="009816F9" w:rsidP="00C23B6D">
      <w:pPr>
        <w:pStyle w:val="ListParagraph"/>
        <w:numPr>
          <w:ilvl w:val="0"/>
          <w:numId w:val="26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configure a legacy MG.</w:t>
      </w:r>
    </w:p>
    <w:p w14:paraId="6583F3C2" w14:textId="29D34B00" w:rsidR="009816F9" w:rsidRPr="009816F9" w:rsidRDefault="009816F9" w:rsidP="003E066F">
      <w:pPr>
        <w:rPr>
          <w:sz w:val="22"/>
          <w:szCs w:val="22"/>
        </w:rPr>
      </w:pPr>
      <w:r>
        <w:rPr>
          <w:sz w:val="22"/>
          <w:szCs w:val="22"/>
        </w:rPr>
        <w:t xml:space="preserve">If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does not take either action, then the UE may not be able to perform the measurements (measurement requirements would not apply).</w:t>
      </w:r>
    </w:p>
    <w:p w14:paraId="4D1CEC69" w14:textId="134D4326" w:rsidR="008B6FF0" w:rsidRPr="00AD3DBC" w:rsidRDefault="003E066F" w:rsidP="00AD3DBC">
      <w:pPr>
        <w:rPr>
          <w:b/>
          <w:bCs/>
          <w:sz w:val="22"/>
          <w:szCs w:val="22"/>
          <w:lang w:val="en-US"/>
        </w:rPr>
      </w:pPr>
      <w:r w:rsidRPr="003F14B2">
        <w:rPr>
          <w:b/>
          <w:bCs/>
          <w:sz w:val="22"/>
          <w:szCs w:val="22"/>
          <w:lang w:val="en-US"/>
        </w:rPr>
        <w:t xml:space="preserve">Proposal </w:t>
      </w:r>
      <w:r w:rsidR="00D116CF">
        <w:rPr>
          <w:b/>
          <w:bCs/>
          <w:sz w:val="22"/>
          <w:szCs w:val="22"/>
          <w:lang w:val="en-US"/>
        </w:rPr>
        <w:t>3</w:t>
      </w:r>
      <w:r w:rsidRPr="003F14B2">
        <w:rPr>
          <w:b/>
          <w:bCs/>
          <w:sz w:val="22"/>
          <w:szCs w:val="22"/>
          <w:lang w:val="en-US"/>
        </w:rPr>
        <w:t>: LPP positioning requests cannot be used directly as triggering events for changing the activation/deactivation of a pre-configured MG because they are transparent to the RAN (</w:t>
      </w:r>
      <w:proofErr w:type="spellStart"/>
      <w:r w:rsidRPr="003F14B2">
        <w:rPr>
          <w:b/>
          <w:bCs/>
          <w:sz w:val="22"/>
          <w:szCs w:val="22"/>
          <w:lang w:val="en-US"/>
        </w:rPr>
        <w:t>gNB</w:t>
      </w:r>
      <w:proofErr w:type="spellEnd"/>
      <w:r w:rsidRPr="003F14B2">
        <w:rPr>
          <w:b/>
          <w:bCs/>
          <w:sz w:val="22"/>
          <w:szCs w:val="22"/>
          <w:lang w:val="en-US"/>
        </w:rPr>
        <w:t xml:space="preserve">). Instead, the </w:t>
      </w:r>
      <w:proofErr w:type="spellStart"/>
      <w:r w:rsidRPr="003F14B2">
        <w:rPr>
          <w:b/>
          <w:bCs/>
          <w:sz w:val="22"/>
          <w:szCs w:val="22"/>
          <w:lang w:val="en-US"/>
        </w:rPr>
        <w:t>LocationMeasurementIndication</w:t>
      </w:r>
      <w:proofErr w:type="spellEnd"/>
      <w:r w:rsidRPr="003F14B2">
        <w:rPr>
          <w:b/>
          <w:bCs/>
          <w:sz w:val="22"/>
          <w:szCs w:val="22"/>
          <w:lang w:val="en-US"/>
        </w:rPr>
        <w:t xml:space="preserve"> procedure should be used as </w:t>
      </w:r>
      <w:r w:rsidR="008003AB">
        <w:rPr>
          <w:b/>
          <w:bCs/>
          <w:sz w:val="22"/>
          <w:szCs w:val="22"/>
          <w:lang w:val="en-US"/>
        </w:rPr>
        <w:t>the</w:t>
      </w:r>
      <w:r w:rsidRPr="003F14B2">
        <w:rPr>
          <w:b/>
          <w:bCs/>
          <w:sz w:val="22"/>
          <w:szCs w:val="22"/>
          <w:lang w:val="en-US"/>
        </w:rPr>
        <w:t xml:space="preserve"> triggering event.</w:t>
      </w:r>
    </w:p>
    <w:p w14:paraId="01B6172D" w14:textId="53A25265" w:rsidR="00F6401E" w:rsidRPr="00F6401E" w:rsidRDefault="003C112E" w:rsidP="00060418">
      <w:pPr>
        <w:rPr>
          <w:b/>
          <w:bCs/>
          <w:sz w:val="22"/>
          <w:szCs w:val="22"/>
        </w:rPr>
      </w:pPr>
      <w:r w:rsidRPr="006B00D8">
        <w:rPr>
          <w:b/>
          <w:bCs/>
          <w:sz w:val="22"/>
          <w:szCs w:val="22"/>
        </w:rPr>
        <w:t xml:space="preserve">Proposal </w:t>
      </w:r>
      <w:r w:rsidR="00D116CF">
        <w:rPr>
          <w:b/>
          <w:bCs/>
          <w:sz w:val="22"/>
          <w:szCs w:val="22"/>
        </w:rPr>
        <w:t>4</w:t>
      </w:r>
      <w:r w:rsidRPr="006B00D8">
        <w:rPr>
          <w:b/>
          <w:bCs/>
          <w:sz w:val="22"/>
          <w:szCs w:val="22"/>
        </w:rPr>
        <w:t xml:space="preserve">: When </w:t>
      </w:r>
      <w:r w:rsidR="00060FFB" w:rsidRPr="006B00D8">
        <w:rPr>
          <w:b/>
          <w:bCs/>
          <w:sz w:val="22"/>
          <w:szCs w:val="22"/>
          <w:lang w:val="en-US"/>
        </w:rPr>
        <w:t>the UE needs to start performing NR positioning measurements that require a MG</w:t>
      </w:r>
      <w:r w:rsidR="00060FFB" w:rsidRPr="006B00D8">
        <w:rPr>
          <w:b/>
          <w:bCs/>
          <w:sz w:val="22"/>
          <w:szCs w:val="22"/>
        </w:rPr>
        <w:t xml:space="preserve"> </w:t>
      </w:r>
      <w:r w:rsidR="00487805" w:rsidRPr="006B00D8">
        <w:rPr>
          <w:b/>
          <w:bCs/>
          <w:sz w:val="22"/>
          <w:szCs w:val="22"/>
        </w:rPr>
        <w:t xml:space="preserve">and </w:t>
      </w:r>
      <w:r w:rsidRPr="006B00D8">
        <w:rPr>
          <w:b/>
          <w:bCs/>
          <w:sz w:val="22"/>
          <w:szCs w:val="22"/>
        </w:rPr>
        <w:t>there is a pre-configured MG that</w:t>
      </w:r>
      <w:r w:rsidR="006F2D4A" w:rsidRPr="006B00D8">
        <w:rPr>
          <w:b/>
          <w:bCs/>
          <w:sz w:val="22"/>
          <w:szCs w:val="22"/>
        </w:rPr>
        <w:t xml:space="preserve"> </w:t>
      </w:r>
      <w:r w:rsidR="00CE5597">
        <w:rPr>
          <w:b/>
          <w:bCs/>
          <w:sz w:val="22"/>
          <w:szCs w:val="22"/>
        </w:rPr>
        <w:t>is not</w:t>
      </w:r>
      <w:r w:rsidR="00D95659" w:rsidRPr="006B00D8">
        <w:rPr>
          <w:b/>
          <w:bCs/>
          <w:sz w:val="22"/>
          <w:szCs w:val="22"/>
        </w:rPr>
        <w:t xml:space="preserve"> </w:t>
      </w:r>
      <w:r w:rsidR="00CE5597">
        <w:rPr>
          <w:b/>
          <w:bCs/>
          <w:sz w:val="22"/>
          <w:szCs w:val="22"/>
        </w:rPr>
        <w:t>activated explicitly</w:t>
      </w:r>
      <w:r w:rsidR="00D95659" w:rsidRPr="006B00D8">
        <w:rPr>
          <w:b/>
          <w:bCs/>
          <w:sz w:val="22"/>
          <w:szCs w:val="22"/>
        </w:rPr>
        <w:t xml:space="preserve"> </w:t>
      </w:r>
      <w:r w:rsidR="00652918">
        <w:rPr>
          <w:b/>
          <w:bCs/>
          <w:sz w:val="22"/>
          <w:szCs w:val="22"/>
        </w:rPr>
        <w:t xml:space="preserve">(via RRC) </w:t>
      </w:r>
      <w:r w:rsidR="00D95659" w:rsidRPr="006B00D8">
        <w:rPr>
          <w:b/>
          <w:bCs/>
          <w:sz w:val="22"/>
          <w:szCs w:val="22"/>
        </w:rPr>
        <w:t>for all</w:t>
      </w:r>
      <w:r w:rsidR="006F2D4A" w:rsidRPr="006B00D8">
        <w:rPr>
          <w:b/>
          <w:bCs/>
          <w:sz w:val="22"/>
          <w:szCs w:val="22"/>
        </w:rPr>
        <w:t xml:space="preserve"> configured DL BWP</w:t>
      </w:r>
      <w:r w:rsidR="00652918">
        <w:rPr>
          <w:b/>
          <w:bCs/>
          <w:sz w:val="22"/>
          <w:szCs w:val="22"/>
        </w:rPr>
        <w:t>s,</w:t>
      </w:r>
      <w:r w:rsidR="006F2D4A" w:rsidRPr="006B00D8">
        <w:rPr>
          <w:b/>
          <w:bCs/>
          <w:sz w:val="22"/>
          <w:szCs w:val="22"/>
          <w:lang w:val="en-US"/>
        </w:rPr>
        <w:t xml:space="preserve"> </w:t>
      </w:r>
      <w:r w:rsidR="00487805" w:rsidRPr="006B00D8">
        <w:rPr>
          <w:b/>
          <w:bCs/>
          <w:sz w:val="22"/>
          <w:szCs w:val="22"/>
          <w:lang w:val="en-US"/>
        </w:rPr>
        <w:t xml:space="preserve">the UE </w:t>
      </w:r>
      <w:r w:rsidR="00680CE8">
        <w:rPr>
          <w:b/>
          <w:bCs/>
          <w:sz w:val="22"/>
          <w:szCs w:val="22"/>
          <w:lang w:val="en-US"/>
        </w:rPr>
        <w:t>shall</w:t>
      </w:r>
      <w:r w:rsidR="00487805" w:rsidRPr="006B00D8">
        <w:rPr>
          <w:b/>
          <w:bCs/>
          <w:sz w:val="22"/>
          <w:szCs w:val="22"/>
          <w:lang w:val="en-US"/>
        </w:rPr>
        <w:t xml:space="preserve"> initiate the </w:t>
      </w:r>
      <w:proofErr w:type="spellStart"/>
      <w:r w:rsidR="00487805" w:rsidRPr="006B00D8">
        <w:rPr>
          <w:b/>
          <w:bCs/>
          <w:sz w:val="22"/>
          <w:szCs w:val="22"/>
          <w:lang w:val="en-US"/>
        </w:rPr>
        <w:t>LocationMeasurementIndication</w:t>
      </w:r>
      <w:proofErr w:type="spellEnd"/>
      <w:r w:rsidR="00487805" w:rsidRPr="006B00D8">
        <w:rPr>
          <w:b/>
          <w:bCs/>
          <w:sz w:val="22"/>
          <w:szCs w:val="22"/>
          <w:lang w:val="en-US"/>
        </w:rPr>
        <w:t xml:space="preserve"> procedure to notify the serving </w:t>
      </w:r>
      <w:proofErr w:type="spellStart"/>
      <w:r w:rsidR="00487805" w:rsidRPr="006B00D8">
        <w:rPr>
          <w:b/>
          <w:bCs/>
          <w:sz w:val="22"/>
          <w:szCs w:val="22"/>
          <w:lang w:val="en-US"/>
        </w:rPr>
        <w:t>gNB</w:t>
      </w:r>
      <w:proofErr w:type="spellEnd"/>
      <w:r w:rsidR="00487805" w:rsidRPr="006B00D8">
        <w:rPr>
          <w:b/>
          <w:bCs/>
          <w:sz w:val="22"/>
          <w:szCs w:val="22"/>
          <w:lang w:val="en-US"/>
        </w:rPr>
        <w:t xml:space="preserve"> that it needs </w:t>
      </w:r>
      <w:r w:rsidR="009B055F" w:rsidRPr="006B00D8">
        <w:rPr>
          <w:b/>
          <w:bCs/>
          <w:sz w:val="22"/>
          <w:szCs w:val="22"/>
          <w:lang w:val="en-US"/>
        </w:rPr>
        <w:t>a measurement gap with legacy behavior (always on).</w:t>
      </w:r>
      <w:r w:rsidR="00F30A90">
        <w:rPr>
          <w:b/>
          <w:bCs/>
          <w:sz w:val="22"/>
          <w:szCs w:val="22"/>
          <w:lang w:val="en-US"/>
        </w:rPr>
        <w:t xml:space="preserve"> </w:t>
      </w:r>
      <w:r w:rsidR="00F71411">
        <w:rPr>
          <w:b/>
          <w:bCs/>
          <w:sz w:val="22"/>
          <w:szCs w:val="22"/>
          <w:lang w:val="en-US"/>
        </w:rPr>
        <w:t>In response, t</w:t>
      </w:r>
      <w:r w:rsidR="009F1827">
        <w:rPr>
          <w:b/>
          <w:bCs/>
          <w:sz w:val="22"/>
          <w:szCs w:val="22"/>
          <w:lang w:val="en-US"/>
        </w:rPr>
        <w:t xml:space="preserve">he </w:t>
      </w:r>
      <w:proofErr w:type="spellStart"/>
      <w:r w:rsidR="004C6BA9">
        <w:rPr>
          <w:b/>
          <w:bCs/>
          <w:sz w:val="22"/>
          <w:szCs w:val="22"/>
          <w:lang w:val="en-US"/>
        </w:rPr>
        <w:t>gNB</w:t>
      </w:r>
      <w:proofErr w:type="spellEnd"/>
      <w:r w:rsidR="004C6BA9">
        <w:rPr>
          <w:b/>
          <w:bCs/>
          <w:sz w:val="22"/>
          <w:szCs w:val="22"/>
          <w:lang w:val="en-US"/>
        </w:rPr>
        <w:t xml:space="preserve"> </w:t>
      </w:r>
      <w:r w:rsidR="00F71411">
        <w:rPr>
          <w:b/>
          <w:bCs/>
          <w:sz w:val="22"/>
          <w:szCs w:val="22"/>
          <w:lang w:val="en-US"/>
        </w:rPr>
        <w:t xml:space="preserve">should either update the status of the pre-configured </w:t>
      </w:r>
      <w:r w:rsidR="00A14C7E">
        <w:rPr>
          <w:b/>
          <w:bCs/>
          <w:sz w:val="22"/>
          <w:szCs w:val="22"/>
          <w:lang w:val="en-US"/>
        </w:rPr>
        <w:t xml:space="preserve">MG </w:t>
      </w:r>
      <w:r w:rsidR="003554B7">
        <w:rPr>
          <w:b/>
          <w:bCs/>
          <w:sz w:val="22"/>
          <w:szCs w:val="22"/>
          <w:lang w:val="en-US"/>
        </w:rPr>
        <w:t>via</w:t>
      </w:r>
      <w:r w:rsidR="00A14C7E">
        <w:rPr>
          <w:b/>
          <w:bCs/>
          <w:sz w:val="22"/>
          <w:szCs w:val="22"/>
          <w:lang w:val="en-US"/>
        </w:rPr>
        <w:t xml:space="preserve"> RRC or configure a legacy </w:t>
      </w:r>
      <w:r w:rsidR="008A6741">
        <w:rPr>
          <w:b/>
          <w:bCs/>
          <w:sz w:val="22"/>
          <w:szCs w:val="22"/>
          <w:lang w:val="en-US"/>
        </w:rPr>
        <w:t>MG</w:t>
      </w:r>
      <w:r w:rsidR="00A14C7E">
        <w:rPr>
          <w:b/>
          <w:bCs/>
          <w:sz w:val="22"/>
          <w:szCs w:val="22"/>
          <w:lang w:val="en-US"/>
        </w:rPr>
        <w:t xml:space="preserve"> for positioning</w:t>
      </w:r>
      <w:r w:rsidR="009D2C87">
        <w:rPr>
          <w:b/>
          <w:bCs/>
          <w:sz w:val="22"/>
          <w:szCs w:val="22"/>
          <w:lang w:val="en-US"/>
        </w:rPr>
        <w:t>. Otherwise, measurement requirements may not apply if the pre-configured MG is deactivated.</w:t>
      </w:r>
    </w:p>
    <w:p w14:paraId="20B178DF" w14:textId="7F6D42EE" w:rsidR="00330003" w:rsidRDefault="00060418" w:rsidP="00060418">
      <w:pPr>
        <w:rPr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Changes in </w:t>
      </w:r>
      <w:proofErr w:type="spellStart"/>
      <w:r>
        <w:rPr>
          <w:sz w:val="22"/>
          <w:szCs w:val="22"/>
          <w:lang w:val="en-US"/>
        </w:rPr>
        <w:t>SCell</w:t>
      </w:r>
      <w:proofErr w:type="spellEnd"/>
      <w:r>
        <w:rPr>
          <w:sz w:val="22"/>
          <w:szCs w:val="22"/>
          <w:lang w:val="en-US"/>
        </w:rPr>
        <w:t xml:space="preserve"> configuration could also be triggering events</w:t>
      </w:r>
      <w:r w:rsidR="00C93216">
        <w:rPr>
          <w:sz w:val="22"/>
          <w:szCs w:val="22"/>
          <w:lang w:val="en-US"/>
        </w:rPr>
        <w:t xml:space="preserve"> when the UE is configured in CA mode.</w:t>
      </w:r>
      <w:r w:rsidR="00173000">
        <w:rPr>
          <w:sz w:val="22"/>
          <w:szCs w:val="22"/>
          <w:lang w:val="en-US"/>
        </w:rPr>
        <w:t xml:space="preserve"> </w:t>
      </w:r>
      <w:r w:rsidR="00C93216">
        <w:rPr>
          <w:sz w:val="22"/>
          <w:szCs w:val="22"/>
          <w:lang w:val="en-US"/>
        </w:rPr>
        <w:t>W</w:t>
      </w:r>
      <w:r w:rsidR="00173000">
        <w:rPr>
          <w:sz w:val="22"/>
          <w:szCs w:val="22"/>
          <w:lang w:val="en-US"/>
        </w:rPr>
        <w:t>e shall address that question in the next section</w:t>
      </w:r>
      <w:r w:rsidR="004B5C21">
        <w:rPr>
          <w:iCs/>
          <w:sz w:val="22"/>
          <w:szCs w:val="22"/>
          <w:lang w:val="en-US"/>
        </w:rPr>
        <w:t>.</w:t>
      </w:r>
    </w:p>
    <w:p w14:paraId="297CB040" w14:textId="4F2CEAE4" w:rsidR="002D4254" w:rsidRDefault="002D4254" w:rsidP="00060418">
      <w:pPr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 xml:space="preserve">The </w:t>
      </w:r>
      <w:r w:rsidR="004D4BA6">
        <w:rPr>
          <w:iCs/>
          <w:sz w:val="22"/>
          <w:szCs w:val="22"/>
          <w:lang w:val="en-US"/>
        </w:rPr>
        <w:t>next</w:t>
      </w:r>
      <w:r>
        <w:rPr>
          <w:iCs/>
          <w:sz w:val="22"/>
          <w:szCs w:val="22"/>
          <w:lang w:val="en-US"/>
        </w:rPr>
        <w:t xml:space="preserve"> issue concerns how </w:t>
      </w:r>
      <w:r w:rsidR="006D6D10">
        <w:rPr>
          <w:iCs/>
          <w:sz w:val="22"/>
          <w:szCs w:val="22"/>
          <w:lang w:val="en-US"/>
        </w:rPr>
        <w:t>multiple</w:t>
      </w:r>
      <w:r>
        <w:rPr>
          <w:iCs/>
          <w:sz w:val="22"/>
          <w:szCs w:val="22"/>
          <w:lang w:val="en-US"/>
        </w:rPr>
        <w:t xml:space="preserve"> triggering events may affect the status of </w:t>
      </w:r>
      <w:r w:rsidR="006D6D10">
        <w:rPr>
          <w:iCs/>
          <w:sz w:val="22"/>
          <w:szCs w:val="22"/>
          <w:lang w:val="en-US"/>
        </w:rPr>
        <w:t>a</w:t>
      </w:r>
      <w:r>
        <w:rPr>
          <w:iCs/>
          <w:sz w:val="22"/>
          <w:szCs w:val="22"/>
          <w:lang w:val="en-US"/>
        </w:rPr>
        <w:t xml:space="preserve"> pre-configu</w:t>
      </w:r>
      <w:r w:rsidR="006D6D10">
        <w:rPr>
          <w:iCs/>
          <w:sz w:val="22"/>
          <w:szCs w:val="22"/>
          <w:lang w:val="en-US"/>
        </w:rPr>
        <w:t>red MG.</w:t>
      </w:r>
    </w:p>
    <w:p w14:paraId="7DCBA128" w14:textId="48881A05" w:rsidR="00B205B0" w:rsidRDefault="00B205B0" w:rsidP="00060418">
      <w:pPr>
        <w:rPr>
          <w:iCs/>
          <w:sz w:val="22"/>
          <w:szCs w:val="22"/>
          <w:lang w:val="en-US"/>
        </w:rPr>
      </w:pPr>
      <w:r w:rsidRPr="00B205B0">
        <w:rPr>
          <w:iCs/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285B043D" wp14:editId="49BE2467">
                <wp:extent cx="6086475" cy="1404620"/>
                <wp:effectExtent l="0" t="0" r="28575" b="26670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B22C1" w14:textId="68AD6C5D" w:rsidR="00B205B0" w:rsidRPr="00672361" w:rsidRDefault="00B205B0" w:rsidP="00B205B0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eastAsiaTheme="minorEastAsia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</w:pPr>
                            <w:r w:rsidRPr="00672361">
                              <w:rPr>
                                <w:rFonts w:ascii="Times New Roman" w:eastAsiaTheme="minorEastAsia" w:hAnsi="Times New Roman"/>
                                <w:b/>
                                <w:bCs/>
                                <w:sz w:val="20"/>
                                <w:u w:val="single"/>
                              </w:rPr>
                              <w:t>How to determine pre-MG (de)activation status when multiple trigger events happened</w:t>
                            </w:r>
                          </w:p>
                          <w:p w14:paraId="1BB13070" w14:textId="77777777" w:rsidR="00B205B0" w:rsidRPr="00CC4A97" w:rsidRDefault="00B205B0" w:rsidP="00B205B0">
                            <w:pPr>
                              <w:rPr>
                                <w:rFonts w:eastAsiaTheme="minorEastAsia"/>
                              </w:rPr>
                            </w:pPr>
                            <w:r w:rsidRPr="00CC4A97">
                              <w:rPr>
                                <w:rFonts w:eastAsiaTheme="minorEastAsia"/>
                              </w:rPr>
                              <w:t>FFS</w:t>
                            </w:r>
                            <w:r w:rsidRPr="00CC4A97">
                              <w:rPr>
                                <w:rFonts w:eastAsiaTheme="minorEastAsia" w:hint="eastAsia"/>
                              </w:rPr>
                              <w:t>:</w:t>
                            </w:r>
                          </w:p>
                          <w:p w14:paraId="1F6D8B5C" w14:textId="130F6601" w:rsidR="00B205B0" w:rsidRPr="00B205B0" w:rsidRDefault="00B205B0" w:rsidP="00B205B0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120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34E5F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Option 1: pre-MG can be (de)activated by BWP switching and </w:t>
                            </w:r>
                            <w:proofErr w:type="spellStart"/>
                            <w:r w:rsidRPr="00334E5F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334E5F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 activation independently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5B043D" id="_x0000_s1029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4D5FgIAACcEAAAOAAAAZHJzL2Uyb0RvYy54bWysk99v2yAQx98n7X9AvC92MidNrThVly7T&#10;pO6H1O0PwBjHaMAxILGzv74HTtOo216m8YA4Dr7cfe5Y3QxakYNwXoKp6HSSUyIMh0aaXUW/f9u+&#10;WVLiAzMNU2BERY/C05v161er3pZiBh2oRjiCIsaXva1oF4Its8zzTmjmJ2CFQWcLTrOApttljWM9&#10;qmuVzfJ8kfXgGuuAC+9x92500nXSb1vBw5e29SIQVVGMLaTZpbmOc7ZesXLnmO0kP4XB/iEKzaTB&#10;R89SdywwsnfyNyktuQMPbZhw0Bm0reQi5YDZTPMX2Tx0zIqUC8Lx9ozJ/z9Z/vnwYL86EoZ3MGAB&#10;UxLe3gP/4YmBTcfMTtw6B30nWIMPTyOyrLe+PF2NqH3po0jdf4IGi8z2AZLQ0DodqWCeBNWxAMcz&#10;dDEEwnFzkS8XxdWcEo6+aZEXi1kqS8bKp+vW+fBBgCZxUVGHVU3y7HDvQwyHlU9H4mselGy2Uqlk&#10;uF29UY4cGHbANo2UwYtjypC+otfz2Xwk8FeJPI0/SWgZsJWV1BVdng+xMnJ7b5rUaIFJNa4xZGVO&#10;ICO7kWIY6oHIpqJv4wORaw3NEck6GDsXfxouOnC/KOmxayvqf+6ZE5Sojwarcz0titjmySjmV4iS&#10;uEtPfelhhqNURQMl43IT0tdI3OwtVnErE9/nSE4hYzcm7KefE9v90k6nnv/3+hEAAP//AwBQSwME&#10;FAAGAAgAAAAhAHe4N/PcAAAABQEAAA8AAABkcnMvZG93bnJldi54bWxMj8FuwjAQRO+V+g/WInEr&#10;DpFSQRoHoSLOpRQJ9ebYSxwRr9PYhMDX1+2lvaw0mtHM22I12pYN2PvGkYD5LAGGpJxuqBZw+Ng+&#10;LYD5IEnL1hEKuKGHVfn4UMhcuyu947APNYsl5HMpwITQ5Zx7ZdBKP3MdUvROrrcyRNnXXPfyGstt&#10;y9MkeeZWNhQXjOzw1aA67y9WgN/svjp12lVno2/3t82QqeP2U4jpZFy/AAs4hr8w/OBHdCgjU+Uu&#10;pD1rBcRHwu+N3jJbZMAqAWk6T4GXBf9PX34DAAD//wMAUEsBAi0AFAAGAAgAAAAhALaDOJL+AAAA&#10;4QEAABMAAAAAAAAAAAAAAAAAAAAAAFtDb250ZW50X1R5cGVzXS54bWxQSwECLQAUAAYACAAAACEA&#10;OP0h/9YAAACUAQAACwAAAAAAAAAAAAAAAAAvAQAAX3JlbHMvLnJlbHNQSwECLQAUAAYACAAAACEA&#10;E5+A+RYCAAAnBAAADgAAAAAAAAAAAAAAAAAuAgAAZHJzL2Uyb0RvYy54bWxQSwECLQAUAAYACAAA&#10;ACEAd7g389wAAAAFAQAADwAAAAAAAAAAAAAAAABwBAAAZHJzL2Rvd25yZXYueG1sUEsFBgAAAAAE&#10;AAQA8wAAAHkFAAAAAA==&#10;">
                <v:textbox style="mso-fit-shape-to-text:t">
                  <w:txbxContent>
                    <w:p w14:paraId="743B22C1" w14:textId="68AD6C5D" w:rsidR="00B205B0" w:rsidRPr="00672361" w:rsidRDefault="00B205B0" w:rsidP="00B205B0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rFonts w:ascii="Times New Roman" w:eastAsiaTheme="minorEastAsia" w:hAnsi="Times New Roman"/>
                          <w:b/>
                          <w:bCs/>
                          <w:sz w:val="20"/>
                          <w:u w:val="single"/>
                        </w:rPr>
                      </w:pPr>
                      <w:r w:rsidRPr="00672361">
                        <w:rPr>
                          <w:rFonts w:ascii="Times New Roman" w:eastAsiaTheme="minorEastAsia" w:hAnsi="Times New Roman"/>
                          <w:b/>
                          <w:bCs/>
                          <w:sz w:val="20"/>
                          <w:u w:val="single"/>
                        </w:rPr>
                        <w:t>How to determine pre-MG (de)activation status when multiple trigger events happened</w:t>
                      </w:r>
                    </w:p>
                    <w:p w14:paraId="1BB13070" w14:textId="77777777" w:rsidR="00B205B0" w:rsidRPr="00CC4A97" w:rsidRDefault="00B205B0" w:rsidP="00B205B0">
                      <w:pPr>
                        <w:rPr>
                          <w:rFonts w:eastAsiaTheme="minorEastAsia"/>
                        </w:rPr>
                      </w:pPr>
                      <w:r w:rsidRPr="00CC4A97">
                        <w:rPr>
                          <w:rFonts w:eastAsiaTheme="minorEastAsia"/>
                        </w:rPr>
                        <w:t>FFS</w:t>
                      </w:r>
                      <w:r w:rsidRPr="00CC4A97">
                        <w:rPr>
                          <w:rFonts w:eastAsiaTheme="minorEastAsia" w:hint="eastAsia"/>
                        </w:rPr>
                        <w:t>:</w:t>
                      </w:r>
                    </w:p>
                    <w:p w14:paraId="1F6D8B5C" w14:textId="130F6601" w:rsidR="00B205B0" w:rsidRPr="00B205B0" w:rsidRDefault="00B205B0" w:rsidP="00B205B0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120"/>
                        <w:contextualSpacing w:val="0"/>
                        <w:rPr>
                          <w:bCs/>
                          <w:sz w:val="20"/>
                          <w:szCs w:val="20"/>
                        </w:rPr>
                      </w:pPr>
                      <w:r w:rsidRPr="00334E5F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Option 1: pre-MG can be (de)activated by BWP switching and </w:t>
                      </w:r>
                      <w:proofErr w:type="spellStart"/>
                      <w:r w:rsidRPr="00334E5F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334E5F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 activation independently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9FF340" w14:textId="4E4A261A" w:rsidR="00060418" w:rsidRDefault="005F1CCE" w:rsidP="00FD0286">
      <w:pPr>
        <w:rPr>
          <w:b/>
          <w:bCs/>
          <w:sz w:val="22"/>
          <w:szCs w:val="22"/>
          <w:lang w:val="en-US"/>
        </w:rPr>
      </w:pPr>
      <w:r w:rsidRPr="00F90BB8">
        <w:rPr>
          <w:b/>
          <w:bCs/>
          <w:sz w:val="22"/>
          <w:szCs w:val="22"/>
          <w:lang w:val="en-US"/>
        </w:rPr>
        <w:t xml:space="preserve">Proposal </w:t>
      </w:r>
      <w:r w:rsidR="00D116CF">
        <w:rPr>
          <w:b/>
          <w:bCs/>
          <w:sz w:val="22"/>
          <w:szCs w:val="22"/>
          <w:lang w:val="en-US"/>
        </w:rPr>
        <w:t>5</w:t>
      </w:r>
      <w:r w:rsidRPr="00F90BB8">
        <w:rPr>
          <w:b/>
          <w:bCs/>
          <w:sz w:val="22"/>
          <w:szCs w:val="22"/>
          <w:lang w:val="en-US"/>
        </w:rPr>
        <w:t>:</w:t>
      </w:r>
      <w:r w:rsidR="00096FBE" w:rsidRPr="00F90BB8">
        <w:rPr>
          <w:b/>
          <w:bCs/>
          <w:sz w:val="22"/>
          <w:szCs w:val="22"/>
          <w:lang w:val="en-US"/>
        </w:rPr>
        <w:t xml:space="preserve"> </w:t>
      </w:r>
      <w:r w:rsidR="00F90BB8" w:rsidRPr="00F90BB8">
        <w:rPr>
          <w:b/>
          <w:bCs/>
          <w:sz w:val="22"/>
          <w:szCs w:val="22"/>
          <w:lang w:val="en-US"/>
        </w:rPr>
        <w:t>Different triggering events can affect the activation/deactivation status of a pre-configured MG</w:t>
      </w:r>
      <w:r w:rsidR="0058033B">
        <w:rPr>
          <w:b/>
          <w:bCs/>
          <w:sz w:val="22"/>
          <w:szCs w:val="22"/>
          <w:lang w:val="en-US"/>
        </w:rPr>
        <w:t xml:space="preserve"> </w:t>
      </w:r>
      <w:r w:rsidR="0058033B" w:rsidRPr="00F90BB8">
        <w:rPr>
          <w:b/>
          <w:bCs/>
          <w:sz w:val="22"/>
          <w:szCs w:val="22"/>
          <w:lang w:val="en-US"/>
        </w:rPr>
        <w:t>independently</w:t>
      </w:r>
      <w:r w:rsidR="00F90BB8" w:rsidRPr="00F90BB8">
        <w:rPr>
          <w:b/>
          <w:bCs/>
          <w:sz w:val="22"/>
          <w:szCs w:val="22"/>
          <w:lang w:val="en-US"/>
        </w:rPr>
        <w:t>.</w:t>
      </w:r>
    </w:p>
    <w:p w14:paraId="5847FAA2" w14:textId="7285F6A5" w:rsidR="00243614" w:rsidRDefault="005A5BAA" w:rsidP="0024361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Nex</w:t>
      </w:r>
      <w:r w:rsidR="00243614">
        <w:rPr>
          <w:sz w:val="22"/>
          <w:szCs w:val="22"/>
          <w:lang w:val="en-US"/>
        </w:rPr>
        <w:t>t, we will discuss the activation/deactivation delay for pre-configured MG. Related agreements from RAN4#101-bis-e are shown below [1].</w:t>
      </w:r>
    </w:p>
    <w:p w14:paraId="5C670712" w14:textId="77777777" w:rsidR="00243614" w:rsidRPr="007411C6" w:rsidRDefault="00243614" w:rsidP="00243614">
      <w:pPr>
        <w:rPr>
          <w:sz w:val="22"/>
          <w:szCs w:val="22"/>
          <w:lang w:val="en-US"/>
        </w:rPr>
      </w:pPr>
      <w:r w:rsidRPr="00A36576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43201F50" wp14:editId="425E05BF">
                <wp:extent cx="6086475" cy="1404620"/>
                <wp:effectExtent l="0" t="0" r="2857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FC7B0" w14:textId="77777777" w:rsidR="00243614" w:rsidRDefault="00243614" w:rsidP="00243614">
                            <w:pPr>
                              <w:rPr>
                                <w:rFonts w:eastAsia="DengXian"/>
                                <w:b/>
                                <w:bCs/>
                                <w:kern w:val="2"/>
                                <w:u w:val="single"/>
                                <w:lang w:val="en-US" w:eastAsia="zh-CN"/>
                              </w:rPr>
                            </w:pPr>
                            <w:r w:rsidRPr="00E6243C">
                              <w:rPr>
                                <w:rFonts w:eastAsia="DengXian"/>
                                <w:b/>
                                <w:bCs/>
                                <w:kern w:val="2"/>
                                <w:u w:val="single"/>
                                <w:lang w:val="en-US" w:eastAsia="zh-CN"/>
                              </w:rPr>
                              <w:t>Start point of Activation/Deactivation Delay</w:t>
                            </w:r>
                          </w:p>
                          <w:p w14:paraId="0D6C59B2" w14:textId="77777777" w:rsidR="00243614" w:rsidRPr="008235D7" w:rsidRDefault="00243614" w:rsidP="00243614">
                            <w:pPr>
                              <w:rPr>
                                <w:rFonts w:eastAsiaTheme="minorEastAsia"/>
                              </w:rPr>
                            </w:pPr>
                            <w:r w:rsidRPr="008235D7">
                              <w:rPr>
                                <w:rFonts w:eastAsiaTheme="minorEastAsia"/>
                              </w:rPr>
                              <w:t>FFS on</w:t>
                            </w:r>
                          </w:p>
                          <w:p w14:paraId="10B9C255" w14:textId="77777777" w:rsidR="00243614" w:rsidRPr="004046C3" w:rsidRDefault="00243614" w:rsidP="00243614">
                            <w:pPr>
                              <w:numPr>
                                <w:ilvl w:val="1"/>
                                <w:numId w:val="14"/>
                              </w:numPr>
                              <w:spacing w:after="160" w:line="259" w:lineRule="auto"/>
                            </w:pPr>
                            <w:r w:rsidRPr="008235D7">
                              <w:t>Option 1a: In case of pre-MG activation/deactivation triggered by events other than DCI-based/timer BWP switching, the starting time of the gap status changing delay is the slot that UE receives the network command which leads to gap status change.</w:t>
                            </w:r>
                            <w:r w:rsidRPr="004046C3">
                              <w:rPr>
                                <w:rFonts w:eastAsia="DengXian" w:hint="eastAsia"/>
                                <w:i/>
                                <w:color w:val="0070C0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4160E0FD" w14:textId="77777777" w:rsidR="00243614" w:rsidRPr="00E6243C" w:rsidRDefault="00243614" w:rsidP="00243614">
                            <w:pPr>
                              <w:rPr>
                                <w:rFonts w:eastAsia="DengXian"/>
                                <w:i/>
                                <w:color w:val="0070C0"/>
                                <w:kern w:val="2"/>
                                <w:lang w:val="en-US" w:eastAsia="zh-CN"/>
                              </w:rPr>
                            </w:pPr>
                            <w:r w:rsidRPr="00E6243C">
                              <w:rPr>
                                <w:rFonts w:eastAsia="DengXian"/>
                                <w:b/>
                                <w:bCs/>
                                <w:kern w:val="2"/>
                                <w:u w:val="single"/>
                                <w:lang w:val="en-US" w:eastAsia="zh-CN"/>
                              </w:rPr>
                              <w:t>The additional transition time for Activation/Deactivation Delay</w:t>
                            </w:r>
                            <w:r w:rsidRPr="00E6243C">
                              <w:rPr>
                                <w:rFonts w:eastAsia="DengXian" w:hint="eastAsia"/>
                                <w:i/>
                                <w:color w:val="0070C0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3CA426E6" w14:textId="77777777" w:rsidR="00243614" w:rsidRDefault="00243614" w:rsidP="00243614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60" w:line="259" w:lineRule="auto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7016A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In case of pre-MG activation/deactivation triggered by DCI-based/timer BWP switching, the additional transition time for activation/deactivation delay</w:t>
                            </w:r>
                            <w:r w:rsidRPr="0037016A" w:rsidDel="00A21DE1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37016A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after BWP switch is 5ms</w:t>
                            </w:r>
                            <w:r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007508FF" w14:textId="6092CD45" w:rsidR="00243614" w:rsidRPr="00385AEC" w:rsidRDefault="00243614" w:rsidP="00243614">
                            <w:pPr>
                              <w:spacing w:before="120"/>
                              <w:rPr>
                                <w:rFonts w:eastAsiaTheme="minorEastAsia"/>
                                <w:color w:val="0070C0"/>
                              </w:rPr>
                            </w:pPr>
                            <w:r w:rsidRPr="00385AEC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When does pre-MG activation/deactivation take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s</w:t>
                            </w:r>
                            <w:r w:rsidRPr="00385AEC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  <w:r w:rsidR="002F1474" w:rsidRPr="00385AEC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effect?</w:t>
                            </w:r>
                          </w:p>
                          <w:p w14:paraId="24E6BE09" w14:textId="77777777" w:rsidR="00243614" w:rsidRPr="00330CAD" w:rsidRDefault="00243614" w:rsidP="00243614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</w:rPr>
                            </w:pPr>
                            <w:r w:rsidRPr="00330CAD">
                              <w:rPr>
                                <w:sz w:val="20"/>
                                <w:szCs w:val="20"/>
                              </w:rPr>
                              <w:t>Activation and deactivation of pre-MG takes effect from the first MG occasion after the activation and deactivation delay</w:t>
                            </w:r>
                            <w:r w:rsidRPr="00330CAD">
                              <w:rPr>
                                <w:rFonts w:eastAsia="MS Mincho"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31516DE" w14:textId="77777777" w:rsidR="00243614" w:rsidRPr="00D803B3" w:rsidRDefault="00243614" w:rsidP="00243614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</w:pPr>
                            <w:r w:rsidRPr="00D803B3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Activation/deactivation delay under CA:</w:t>
                            </w:r>
                          </w:p>
                          <w:p w14:paraId="1B1B1F73" w14:textId="77777777" w:rsidR="00243614" w:rsidRPr="00D803B3" w:rsidRDefault="00243614" w:rsidP="00243614">
                            <w:pPr>
                              <w:rPr>
                                <w:rFonts w:eastAsiaTheme="minorEastAsia"/>
                              </w:rPr>
                            </w:pPr>
                            <w:r w:rsidRPr="00D803B3">
                              <w:rPr>
                                <w:rFonts w:eastAsiaTheme="minorEastAsia"/>
                              </w:rPr>
                              <w:t>FFS on:</w:t>
                            </w:r>
                          </w:p>
                          <w:p w14:paraId="7A924402" w14:textId="77777777" w:rsidR="00243614" w:rsidRPr="004046C3" w:rsidRDefault="00243614" w:rsidP="00243614">
                            <w:pPr>
                              <w:numPr>
                                <w:ilvl w:val="1"/>
                                <w:numId w:val="14"/>
                              </w:numPr>
                              <w:spacing w:after="160" w:line="259" w:lineRule="auto"/>
                            </w:pPr>
                            <w:r w:rsidRPr="00D803B3">
                              <w:t>The Pre-MG activation/deactivation delay for CA with single CC based BWP switching shall be the same as for non-CA with single CC.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201F50" id="_x0000_s1030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hpXFgIAACcEAAAOAAAAZHJzL2Uyb0RvYy54bWysk99v2yAQx98n7X9AvC92IidtrThVly7T&#10;pO6H1O0POGMco2GOAYmd/fU7SJpG3fYyjQfEcfDl7nPH8nbsNdtL5xWaik8nOWfSCGyU2Vb829fN&#10;m2vOfADTgEYjK36Qnt+uXr9aDraUM+xQN9IxEjG+HGzFuxBsmWVedLIHP0ErDTlbdD0EMt02axwM&#10;pN7rbJbni2xA11iHQnpPu/dHJ18l/baVInxuWy8D0xWn2EKaXZrrOGerJZRbB7ZT4hQG/EMUPShD&#10;j56l7iEA2zn1m1SvhEOPbZgI7DNsWyVkyoGymeYvsnnswMqUC8Hx9ozJ/z9Z8Wn/aL84Fsa3OFIB&#10;UxLePqD47pnBdQdmK++cw6GT0NDD04gsG6wvT1cjal/6KFIPH7GhIsMuYBIaW9dHKpQnI3UqwOEM&#10;XY6BCdpc5NeL4mrOmSDftMiLxSyVJYPy6bp1PryX2LO4qLijqiZ52D/4EMOB8ulIfM2jVs1GaZ0M&#10;t63X2rE9UAds0kgZvDimDRsqfjOfzY8E/iqRp/EniV4FamWt+opfnw9BGbm9M01qtABKH9cUsjYn&#10;kJHdkWIY65GppuJFfCByrbE5EFmHx86ln0aLDt1Pzgbq2or7HztwkjP9wVB1bqZFEds8GcX8ilAy&#10;d+mpLz1gBElVPHB2XK5D+hqJm72jKm5U4vscySlk6saE/fRzYrtf2unU8/9e/QIAAP//AwBQSwME&#10;FAAGAAgAAAAhAHe4N/PcAAAABQEAAA8AAABkcnMvZG93bnJldi54bWxMj8FuwjAQRO+V+g/WInEr&#10;DpFSQRoHoSLOpRQJ9ebYSxwRr9PYhMDX1+2lvaw0mtHM22I12pYN2PvGkYD5LAGGpJxuqBZw+Ng+&#10;LYD5IEnL1hEKuKGHVfn4UMhcuyu947APNYsl5HMpwITQ5Zx7ZdBKP3MdUvROrrcyRNnXXPfyGstt&#10;y9MkeeZWNhQXjOzw1aA67y9WgN/svjp12lVno2/3t82QqeP2U4jpZFy/AAs4hr8w/OBHdCgjU+Uu&#10;pD1rBcRHwu+N3jJbZMAqAWk6T4GXBf9PX34DAAD//wMAUEsBAi0AFAAGAAgAAAAhALaDOJL+AAAA&#10;4QEAABMAAAAAAAAAAAAAAAAAAAAAAFtDb250ZW50X1R5cGVzXS54bWxQSwECLQAUAAYACAAAACEA&#10;OP0h/9YAAACUAQAACwAAAAAAAAAAAAAAAAAvAQAAX3JlbHMvLnJlbHNQSwECLQAUAAYACAAAACEA&#10;7pIaVxYCAAAnBAAADgAAAAAAAAAAAAAAAAAuAgAAZHJzL2Uyb0RvYy54bWxQSwECLQAUAAYACAAA&#10;ACEAd7g389wAAAAFAQAADwAAAAAAAAAAAAAAAABwBAAAZHJzL2Rvd25yZXYueG1sUEsFBgAAAAAE&#10;AAQA8wAAAHkFAAAAAA==&#10;">
                <v:textbox style="mso-fit-shape-to-text:t">
                  <w:txbxContent>
                    <w:p w14:paraId="190FC7B0" w14:textId="77777777" w:rsidR="00243614" w:rsidRDefault="00243614" w:rsidP="00243614">
                      <w:pPr>
                        <w:rPr>
                          <w:rFonts w:eastAsia="DengXian"/>
                          <w:b/>
                          <w:bCs/>
                          <w:kern w:val="2"/>
                          <w:u w:val="single"/>
                          <w:lang w:val="en-US" w:eastAsia="zh-CN"/>
                        </w:rPr>
                      </w:pPr>
                      <w:r w:rsidRPr="00E6243C">
                        <w:rPr>
                          <w:rFonts w:eastAsia="DengXian"/>
                          <w:b/>
                          <w:bCs/>
                          <w:kern w:val="2"/>
                          <w:u w:val="single"/>
                          <w:lang w:val="en-US" w:eastAsia="zh-CN"/>
                        </w:rPr>
                        <w:t>Start point of Activation/Deactivation Delay</w:t>
                      </w:r>
                    </w:p>
                    <w:p w14:paraId="0D6C59B2" w14:textId="77777777" w:rsidR="00243614" w:rsidRPr="008235D7" w:rsidRDefault="00243614" w:rsidP="00243614">
                      <w:pPr>
                        <w:rPr>
                          <w:rFonts w:eastAsiaTheme="minorEastAsia"/>
                        </w:rPr>
                      </w:pPr>
                      <w:r w:rsidRPr="008235D7">
                        <w:rPr>
                          <w:rFonts w:eastAsiaTheme="minorEastAsia"/>
                        </w:rPr>
                        <w:t>FFS on</w:t>
                      </w:r>
                    </w:p>
                    <w:p w14:paraId="10B9C255" w14:textId="77777777" w:rsidR="00243614" w:rsidRPr="004046C3" w:rsidRDefault="00243614" w:rsidP="00243614">
                      <w:pPr>
                        <w:numPr>
                          <w:ilvl w:val="1"/>
                          <w:numId w:val="14"/>
                        </w:numPr>
                        <w:spacing w:after="160" w:line="259" w:lineRule="auto"/>
                      </w:pPr>
                      <w:r w:rsidRPr="008235D7">
                        <w:t>Option 1a: In case of pre-MG activation/deactivation triggered by events other than DCI-based/timer BWP switching, the starting time of the gap status changing delay is the slot that UE receives the network command which leads to gap status change.</w:t>
                      </w:r>
                      <w:r w:rsidRPr="004046C3">
                        <w:rPr>
                          <w:rFonts w:eastAsia="DengXian" w:hint="eastAsia"/>
                          <w:i/>
                          <w:color w:val="0070C0"/>
                          <w:kern w:val="2"/>
                          <w:lang w:val="en-US" w:eastAsia="zh-CN"/>
                        </w:rPr>
                        <w:t xml:space="preserve"> </w:t>
                      </w:r>
                    </w:p>
                    <w:p w14:paraId="4160E0FD" w14:textId="77777777" w:rsidR="00243614" w:rsidRPr="00E6243C" w:rsidRDefault="00243614" w:rsidP="00243614">
                      <w:pPr>
                        <w:rPr>
                          <w:rFonts w:eastAsia="DengXian"/>
                          <w:i/>
                          <w:color w:val="0070C0"/>
                          <w:kern w:val="2"/>
                          <w:lang w:val="en-US" w:eastAsia="zh-CN"/>
                        </w:rPr>
                      </w:pPr>
                      <w:r w:rsidRPr="00E6243C">
                        <w:rPr>
                          <w:rFonts w:eastAsia="DengXian"/>
                          <w:b/>
                          <w:bCs/>
                          <w:kern w:val="2"/>
                          <w:u w:val="single"/>
                          <w:lang w:val="en-US" w:eastAsia="zh-CN"/>
                        </w:rPr>
                        <w:t>The additional transition time for Activation/Deactivation Delay</w:t>
                      </w:r>
                      <w:r w:rsidRPr="00E6243C">
                        <w:rPr>
                          <w:rFonts w:eastAsia="DengXian" w:hint="eastAsia"/>
                          <w:i/>
                          <w:color w:val="0070C0"/>
                          <w:kern w:val="2"/>
                          <w:lang w:val="en-US" w:eastAsia="zh-CN"/>
                        </w:rPr>
                        <w:t xml:space="preserve"> </w:t>
                      </w:r>
                    </w:p>
                    <w:p w14:paraId="3CA426E6" w14:textId="77777777" w:rsidR="00243614" w:rsidRDefault="00243614" w:rsidP="00243614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60" w:line="259" w:lineRule="auto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37016A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In case of pre-MG activation/deactivation triggered by DCI-based/timer BWP switching, the additional transition time for activation/deactivation delay</w:t>
                      </w:r>
                      <w:r w:rsidRPr="0037016A" w:rsidDel="00A21DE1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37016A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after BWP switch is 5ms</w:t>
                      </w:r>
                      <w:r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007508FF" w14:textId="6092CD45" w:rsidR="00243614" w:rsidRPr="00385AEC" w:rsidRDefault="00243614" w:rsidP="00243614">
                      <w:pPr>
                        <w:spacing w:before="120"/>
                        <w:rPr>
                          <w:rFonts w:eastAsiaTheme="minorEastAsia"/>
                          <w:color w:val="0070C0"/>
                        </w:rPr>
                      </w:pPr>
                      <w:r w:rsidRPr="00385AEC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When does pre-MG activation/deactivation take</w:t>
                      </w:r>
                      <w:r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s</w:t>
                      </w:r>
                      <w:r w:rsidRPr="00385AEC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 xml:space="preserve"> </w:t>
                      </w:r>
                      <w:r w:rsidR="002F1474" w:rsidRPr="00385AEC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effect?</w:t>
                      </w:r>
                    </w:p>
                    <w:p w14:paraId="24E6BE09" w14:textId="77777777" w:rsidR="00243614" w:rsidRPr="00330CAD" w:rsidRDefault="00243614" w:rsidP="00243614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rPr>
                          <w:rFonts w:eastAsia="MS Mincho"/>
                          <w:sz w:val="20"/>
                          <w:szCs w:val="20"/>
                        </w:rPr>
                      </w:pPr>
                      <w:r w:rsidRPr="00330CAD">
                        <w:rPr>
                          <w:sz w:val="20"/>
                          <w:szCs w:val="20"/>
                        </w:rPr>
                        <w:t>Activation and deactivation of pre-MG takes effect from the first MG occasion after the activation and deactivation delay</w:t>
                      </w:r>
                      <w:r w:rsidRPr="00330CAD">
                        <w:rPr>
                          <w:rFonts w:eastAsia="MS Mincho" w:hint="eastAsia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31516DE" w14:textId="77777777" w:rsidR="00243614" w:rsidRPr="00D803B3" w:rsidRDefault="00243614" w:rsidP="00243614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u w:val="single"/>
                        </w:rPr>
                      </w:pPr>
                      <w:r w:rsidRPr="00D803B3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Activation/deactivation delay under CA:</w:t>
                      </w:r>
                    </w:p>
                    <w:p w14:paraId="1B1B1F73" w14:textId="77777777" w:rsidR="00243614" w:rsidRPr="00D803B3" w:rsidRDefault="00243614" w:rsidP="00243614">
                      <w:pPr>
                        <w:rPr>
                          <w:rFonts w:eastAsiaTheme="minorEastAsia"/>
                        </w:rPr>
                      </w:pPr>
                      <w:r w:rsidRPr="00D803B3">
                        <w:rPr>
                          <w:rFonts w:eastAsiaTheme="minorEastAsia"/>
                        </w:rPr>
                        <w:t>FFS on:</w:t>
                      </w:r>
                    </w:p>
                    <w:p w14:paraId="7A924402" w14:textId="77777777" w:rsidR="00243614" w:rsidRPr="004046C3" w:rsidRDefault="00243614" w:rsidP="00243614">
                      <w:pPr>
                        <w:numPr>
                          <w:ilvl w:val="1"/>
                          <w:numId w:val="14"/>
                        </w:numPr>
                        <w:spacing w:after="160" w:line="259" w:lineRule="auto"/>
                      </w:pPr>
                      <w:r w:rsidRPr="00D803B3">
                        <w:t>The Pre-MG activation/deactivation delay for CA with single CC based BWP switching shall be the same as for non-CA with single CC.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B5491C" w14:textId="0942DA78" w:rsidR="00243614" w:rsidRDefault="00243614" w:rsidP="00243614">
      <w:pPr>
        <w:rPr>
          <w:sz w:val="22"/>
          <w:szCs w:val="22"/>
        </w:rPr>
      </w:pPr>
    </w:p>
    <w:p w14:paraId="66C27848" w14:textId="77777777" w:rsidR="00243614" w:rsidRPr="00E230F8" w:rsidRDefault="00243614" w:rsidP="00243614">
      <w:pPr>
        <w:rPr>
          <w:sz w:val="22"/>
          <w:szCs w:val="22"/>
        </w:rPr>
      </w:pPr>
      <w:r w:rsidRPr="00E230F8">
        <w:rPr>
          <w:sz w:val="22"/>
          <w:szCs w:val="22"/>
        </w:rPr>
        <w:lastRenderedPageBreak/>
        <w:t xml:space="preserve">RAN4 is discussing </w:t>
      </w:r>
      <w:r>
        <w:rPr>
          <w:sz w:val="22"/>
          <w:szCs w:val="22"/>
        </w:rPr>
        <w:t>whether to include other</w:t>
      </w:r>
      <w:r w:rsidRPr="00E230F8">
        <w:rPr>
          <w:sz w:val="22"/>
          <w:szCs w:val="22"/>
        </w:rPr>
        <w:t xml:space="preserve"> triggering events </w:t>
      </w:r>
      <w:r>
        <w:rPr>
          <w:sz w:val="22"/>
          <w:szCs w:val="22"/>
        </w:rPr>
        <w:t xml:space="preserve">as part of the </w:t>
      </w:r>
      <w:r w:rsidRPr="00E230F8">
        <w:rPr>
          <w:sz w:val="22"/>
          <w:szCs w:val="22"/>
        </w:rPr>
        <w:t>autonomous rules</w:t>
      </w:r>
      <w:r>
        <w:rPr>
          <w:sz w:val="22"/>
          <w:szCs w:val="22"/>
        </w:rPr>
        <w:t xml:space="preserve"> </w:t>
      </w:r>
      <w:r w:rsidRPr="00E230F8">
        <w:rPr>
          <w:sz w:val="22"/>
          <w:szCs w:val="22"/>
        </w:rPr>
        <w:t xml:space="preserve">for activation/deactivation of pre-configured MG. </w:t>
      </w:r>
      <w:r>
        <w:rPr>
          <w:sz w:val="22"/>
          <w:szCs w:val="22"/>
        </w:rPr>
        <w:t>If RAN4 agrees on additional triggering events, corresponding additional transition times for activation/deactivation of a pre-configured MG triggered by each new event should be discussed.</w:t>
      </w:r>
    </w:p>
    <w:p w14:paraId="6C8E11F7" w14:textId="7AAFEC73" w:rsidR="004D4BA6" w:rsidRPr="00037072" w:rsidRDefault="00243614" w:rsidP="0003707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33990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If additional triggering events are defined as part of the autonomous rules, </w:t>
      </w:r>
      <w:r w:rsidRPr="00784FFF">
        <w:rPr>
          <w:b/>
          <w:bCs/>
          <w:sz w:val="22"/>
          <w:szCs w:val="22"/>
          <w:lang w:val="en-US"/>
        </w:rPr>
        <w:t>besides DCI-based or timer-based BWP switch</w:t>
      </w:r>
      <w:r>
        <w:rPr>
          <w:b/>
          <w:bCs/>
          <w:sz w:val="22"/>
          <w:szCs w:val="22"/>
          <w:lang w:val="en-US"/>
        </w:rPr>
        <w:t>,</w:t>
      </w:r>
      <w:r>
        <w:rPr>
          <w:b/>
          <w:bCs/>
          <w:sz w:val="22"/>
          <w:szCs w:val="22"/>
        </w:rPr>
        <w:t xml:space="preserve"> RAN4 will </w:t>
      </w:r>
      <w:r w:rsidRPr="001229D7">
        <w:rPr>
          <w:b/>
          <w:bCs/>
          <w:sz w:val="22"/>
          <w:szCs w:val="22"/>
        </w:rPr>
        <w:t xml:space="preserve">discuss additional transition times for activation/deactivation of a pre-configured MG triggered by each new </w:t>
      </w:r>
      <w:r>
        <w:rPr>
          <w:b/>
          <w:bCs/>
          <w:sz w:val="22"/>
          <w:szCs w:val="22"/>
        </w:rPr>
        <w:t xml:space="preserve">type of </w:t>
      </w:r>
      <w:r w:rsidRPr="001229D7">
        <w:rPr>
          <w:b/>
          <w:bCs/>
          <w:sz w:val="22"/>
          <w:szCs w:val="22"/>
        </w:rPr>
        <w:t>event.</w:t>
      </w:r>
    </w:p>
    <w:p w14:paraId="0280C0E0" w14:textId="774D53A0" w:rsidR="00F5375D" w:rsidRDefault="009F1B19" w:rsidP="00F5375D">
      <w:pPr>
        <w:pStyle w:val="Heading1"/>
        <w:rPr>
          <w:lang w:val="en-US"/>
        </w:rPr>
      </w:pPr>
      <w:r>
        <w:rPr>
          <w:lang w:val="en-US"/>
        </w:rPr>
        <w:t>Support</w:t>
      </w:r>
      <w:r w:rsidR="00F339F0">
        <w:rPr>
          <w:lang w:val="en-US"/>
        </w:rPr>
        <w:t xml:space="preserve"> in </w:t>
      </w:r>
      <w:r w:rsidR="002A3F06">
        <w:rPr>
          <w:lang w:val="en-US"/>
        </w:rPr>
        <w:t>CA</w:t>
      </w:r>
      <w:r w:rsidR="00F339F0">
        <w:rPr>
          <w:lang w:val="en-US"/>
        </w:rPr>
        <w:t xml:space="preserve"> mode</w:t>
      </w:r>
      <w:r w:rsidR="002A3F06">
        <w:rPr>
          <w:lang w:val="en-US"/>
        </w:rPr>
        <w:t xml:space="preserve"> </w:t>
      </w:r>
    </w:p>
    <w:p w14:paraId="2A42A6B5" w14:textId="2D871F60" w:rsidR="00A6527B" w:rsidRPr="006A0B59" w:rsidRDefault="00A6527B" w:rsidP="00A6527B">
      <w:pPr>
        <w:rPr>
          <w:sz w:val="22"/>
          <w:szCs w:val="22"/>
          <w:lang w:val="en-US"/>
        </w:rPr>
      </w:pPr>
      <w:r w:rsidRPr="006A0B59">
        <w:rPr>
          <w:sz w:val="22"/>
          <w:szCs w:val="22"/>
          <w:lang w:val="en-US"/>
        </w:rPr>
        <w:t xml:space="preserve">In this section we discuss open issues concerning </w:t>
      </w:r>
      <w:r w:rsidR="00DA243D" w:rsidRPr="006A0B59">
        <w:rPr>
          <w:sz w:val="22"/>
          <w:szCs w:val="22"/>
          <w:lang w:val="en-US"/>
        </w:rPr>
        <w:t xml:space="preserve">the </w:t>
      </w:r>
      <w:r w:rsidR="0053517B" w:rsidRPr="006A0B59">
        <w:rPr>
          <w:sz w:val="22"/>
          <w:szCs w:val="22"/>
          <w:lang w:val="en-US"/>
        </w:rPr>
        <w:t xml:space="preserve">configuration and applicability </w:t>
      </w:r>
      <w:r w:rsidR="00DA243D" w:rsidRPr="006A0B59">
        <w:rPr>
          <w:sz w:val="22"/>
          <w:szCs w:val="22"/>
          <w:lang w:val="en-US"/>
        </w:rPr>
        <w:t xml:space="preserve">of </w:t>
      </w:r>
      <w:r w:rsidR="002E4884" w:rsidRPr="006A0B59">
        <w:rPr>
          <w:sz w:val="22"/>
          <w:szCs w:val="22"/>
          <w:lang w:val="en-US"/>
        </w:rPr>
        <w:t>pre-configured MG</w:t>
      </w:r>
      <w:r w:rsidR="0053517B" w:rsidRPr="006A0B59">
        <w:rPr>
          <w:sz w:val="22"/>
          <w:szCs w:val="22"/>
          <w:lang w:val="en-US"/>
        </w:rPr>
        <w:t>s</w:t>
      </w:r>
      <w:r w:rsidR="002E4884" w:rsidRPr="006A0B59">
        <w:rPr>
          <w:sz w:val="22"/>
          <w:szCs w:val="22"/>
          <w:lang w:val="en-US"/>
        </w:rPr>
        <w:t xml:space="preserve"> when the UE is configured in CA mode.</w:t>
      </w:r>
      <w:r w:rsidR="00DA243D" w:rsidRPr="006A0B59">
        <w:rPr>
          <w:sz w:val="22"/>
          <w:szCs w:val="22"/>
          <w:lang w:val="en-US"/>
        </w:rPr>
        <w:t xml:space="preserve"> </w:t>
      </w:r>
      <w:r w:rsidR="00AC1DF3">
        <w:rPr>
          <w:sz w:val="22"/>
          <w:szCs w:val="22"/>
          <w:lang w:val="en-US"/>
        </w:rPr>
        <w:t>We have the following agreements in the WF [1].</w:t>
      </w:r>
    </w:p>
    <w:p w14:paraId="612949D3" w14:textId="09DC28CC" w:rsidR="001E1154" w:rsidRDefault="001E1154" w:rsidP="00F5375D">
      <w:pPr>
        <w:rPr>
          <w:lang w:val="en-US"/>
        </w:rPr>
      </w:pPr>
      <w:r w:rsidRPr="00B75792">
        <w:rPr>
          <w:noProof/>
          <w:lang w:val="en-US"/>
        </w:rPr>
        <mc:AlternateContent>
          <mc:Choice Requires="wps">
            <w:drawing>
              <wp:inline distT="0" distB="0" distL="0" distR="0" wp14:anchorId="41442DD2" wp14:editId="5DB838FB">
                <wp:extent cx="6078220" cy="2219325"/>
                <wp:effectExtent l="0" t="0" r="17780" b="2857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21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38BC5" w14:textId="77777777" w:rsidR="006D3CDB" w:rsidRPr="006D3CDB" w:rsidRDefault="006D3CDB" w:rsidP="006D3CDB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eastAsiaTheme="minorEastAsia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</w:pPr>
                            <w:r w:rsidRPr="006D3CDB">
                              <w:rPr>
                                <w:rFonts w:ascii="Times New Roman" w:eastAsiaTheme="minorEastAsia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>Configuration for Pre-MG under CA</w:t>
                            </w:r>
                          </w:p>
                          <w:p w14:paraId="2F111D33" w14:textId="047876DD" w:rsidR="001E1154" w:rsidRPr="00001C62" w:rsidRDefault="006D3CDB" w:rsidP="00FE5D73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120"/>
                              <w:rPr>
                                <w:rFonts w:eastAsia="MS Mincho"/>
                                <w:sz w:val="20"/>
                                <w:szCs w:val="20"/>
                              </w:rPr>
                            </w:pPr>
                            <w:r w:rsidRPr="00FE5D73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FFS</w:t>
                            </w:r>
                            <w:r w:rsidR="00FE5D73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E5D73">
                              <w:rPr>
                                <w:sz w:val="20"/>
                                <w:szCs w:val="20"/>
                              </w:rPr>
                              <w:t xml:space="preserve">In case of CA, it is up to RAN2 to decide if </w:t>
                            </w:r>
                            <w:proofErr w:type="spellStart"/>
                            <w:r w:rsidRPr="00FE5D73">
                              <w:rPr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FE5D73">
                              <w:rPr>
                                <w:sz w:val="20"/>
                                <w:szCs w:val="20"/>
                              </w:rPr>
                              <w:t xml:space="preserve"> extensions in the RRC Reconfiguration message for Pre-MG configuration are needed due to supported band combinations. For the currently operated band combination the initial Pre-MG activation/deactivation status may be delivered per BWP of each CC to the UE.</w:t>
                            </w:r>
                          </w:p>
                          <w:p w14:paraId="71335A69" w14:textId="77777777" w:rsidR="00001C62" w:rsidRPr="00CD61A7" w:rsidRDefault="00001C62" w:rsidP="00001C62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</w:pPr>
                            <w:r w:rsidRPr="00CD61A7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Criteria for the rule-based pre-MG (de)activation under CA</w:t>
                            </w:r>
                            <w:r w:rsidRPr="00CD61A7"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</w:p>
                          <w:p w14:paraId="5A205279" w14:textId="4614C9EC" w:rsidR="00001C62" w:rsidRDefault="00001C62" w:rsidP="00001C62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C36FA">
                              <w:rPr>
                                <w:sz w:val="20"/>
                                <w:szCs w:val="20"/>
                              </w:rPr>
                              <w:t>Same criteria as these for single CC rule-based pre-MG activation/deactivation</w:t>
                            </w:r>
                          </w:p>
                          <w:p w14:paraId="512E6AC8" w14:textId="77777777" w:rsidR="005B24DD" w:rsidRPr="00C24248" w:rsidRDefault="005B24DD" w:rsidP="005B24DD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szCs w:val="14"/>
                                <w:u w:val="single"/>
                              </w:rPr>
                            </w:pPr>
                            <w:r w:rsidRPr="00197D93">
                              <w:rPr>
                                <w:rFonts w:eastAsiaTheme="minorEastAsia"/>
                                <w:b/>
                                <w:bCs/>
                                <w:szCs w:val="14"/>
                                <w:u w:val="single"/>
                              </w:rPr>
                              <w:t>Whether Pre-MG can be applied under CA in Rel17</w:t>
                            </w:r>
                          </w:p>
                          <w:p w14:paraId="2693420C" w14:textId="20B8AB7B" w:rsidR="005B24DD" w:rsidRPr="00AC1DF3" w:rsidRDefault="005B24DD" w:rsidP="005B24DD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C24248">
                              <w:rPr>
                                <w:sz w:val="20"/>
                                <w:szCs w:val="20"/>
                              </w:rPr>
                              <w:t>Support pre-configured MG under CA but based on BWP switching on a single CC</w:t>
                            </w:r>
                          </w:p>
                          <w:p w14:paraId="1C74ABF1" w14:textId="77777777" w:rsidR="00001C62" w:rsidRPr="00001C62" w:rsidRDefault="00001C62" w:rsidP="00001C62">
                            <w:pPr>
                              <w:spacing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1442DD2" id="Text Box 5" o:spid="_x0000_s1031" type="#_x0000_t202" style="width:478.6pt;height:17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aX3EwIAACcEAAAOAAAAZHJzL2Uyb0RvYy54bWysk9uO2yAQhu8r9R0Q940dN9lNrJDVNttU&#10;lbYHadsHwBjHqJihQGKnT78D8WbTg3pRlQsEDPwz882wuhk6TQ7SeQWG0ekkp0QaAbUyO0a/ftm+&#10;WlDiAzc112Ako0fp6c365YtVb0tZQAu6lo6giPFlbxltQ7BllnnRyo77CVhp0NiA63jArdtlteM9&#10;qnc6K/L8KuvB1daBkN7j6d3JSNdJv2mkCJ+axstANKMYW0izS3MV52y94uXOcdsqMYbB/yGKjiuD&#10;Ts9SdzxwsnfqN6lOCQcemjAR0GXQNErIlANmM81/yeah5VamXBCOt2dM/v/Jio+HB/vZkTC8gQEL&#10;mJLw9h7EN08MbFpudvLWOehbyWt0PI3Ist76cnwaUfvSR5Gq/wA1FpnvAyShoXFdpIJ5ElTHAhzP&#10;0OUQiMDDq/x6URRoEmgriunydTFPPnj59Nw6H95J6EhcMOqwqkmeH+59iOHw8ulK9OZBq3qrtE4b&#10;t6s22pEDxw7YpjGq/3RNG9Izupyj779L5Gn8SaJTAVtZq47RxfkSLyO3t6ZOjRa40qc1hqzNCDKy&#10;O1EMQzUQVTOaCESuFdRHJOvg1Ln403DRgvtBSY9dy6j/vudOUqLfG6zOcjqbxTZPm9n8OnJ1l5bq&#10;0sKNQClGAyWn5SakrxEJGLjFKjYq8X2OZAwZuzFhH39ObPfLfbr1/L/XjwAAAP//AwBQSwMEFAAG&#10;AAgAAAAhAEMu/pncAAAABQEAAA8AAABkcnMvZG93bnJldi54bWxMj81OwzAQhO9IvIO1SFwQdeh/&#10;QpwKIYHgBgXB1Y23SYS9DvY2DW+P4QKXlUYzmvm23IzOigFD7DwpuJpkIJBqbzpqFLy+3F2uQUTW&#10;ZLT1hAq+MMKmOj0pdWH8kZ5x2HIjUgnFQitomftCyli36HSc+B4peXsfnOYkQyNN0MdU7qycZtlS&#10;Ot1RWmh1j7ct1h/bg1Ownj8M7/Fx9vRWL/c254vVcP8ZlDo/G2+uQTCO/BeGH/yEDlVi2vkDmSis&#10;gvQI/97k5YvVFMROwWyeL0BWpfxPX30DAAD//wMAUEsBAi0AFAAGAAgAAAAhALaDOJL+AAAA4QEA&#10;ABMAAAAAAAAAAAAAAAAAAAAAAFtDb250ZW50X1R5cGVzXS54bWxQSwECLQAUAAYACAAAACEAOP0h&#10;/9YAAACUAQAACwAAAAAAAAAAAAAAAAAvAQAAX3JlbHMvLnJlbHNQSwECLQAUAAYACAAAACEA6zGl&#10;9xMCAAAnBAAADgAAAAAAAAAAAAAAAAAuAgAAZHJzL2Uyb0RvYy54bWxQSwECLQAUAAYACAAAACEA&#10;Qy7+mdwAAAAFAQAADwAAAAAAAAAAAAAAAABtBAAAZHJzL2Rvd25yZXYueG1sUEsFBgAAAAAEAAQA&#10;8wAAAHYFAAAAAA==&#10;">
                <v:textbox>
                  <w:txbxContent>
                    <w:p w14:paraId="4EF38BC5" w14:textId="77777777" w:rsidR="006D3CDB" w:rsidRPr="006D3CDB" w:rsidRDefault="006D3CDB" w:rsidP="006D3CDB">
                      <w:pPr>
                        <w:pStyle w:val="Heading4"/>
                        <w:numPr>
                          <w:ilvl w:val="0"/>
                          <w:numId w:val="0"/>
                        </w:numPr>
                        <w:rPr>
                          <w:rFonts w:ascii="Times New Roman" w:eastAsiaTheme="minorEastAsia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</w:pPr>
                      <w:r w:rsidRPr="006D3CDB">
                        <w:rPr>
                          <w:rFonts w:ascii="Times New Roman" w:eastAsiaTheme="minorEastAsia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  <w:t>Configuration for Pre-MG under CA</w:t>
                      </w:r>
                    </w:p>
                    <w:p w14:paraId="2F111D33" w14:textId="047876DD" w:rsidR="001E1154" w:rsidRPr="00001C62" w:rsidRDefault="006D3CDB" w:rsidP="00FE5D73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120"/>
                        <w:rPr>
                          <w:rFonts w:eastAsia="MS Mincho"/>
                          <w:sz w:val="20"/>
                          <w:szCs w:val="20"/>
                        </w:rPr>
                      </w:pPr>
                      <w:r w:rsidRPr="00FE5D73">
                        <w:rPr>
                          <w:rFonts w:eastAsiaTheme="minorEastAsia"/>
                          <w:sz w:val="20"/>
                          <w:szCs w:val="20"/>
                        </w:rPr>
                        <w:t>FFS</w:t>
                      </w:r>
                      <w:r w:rsidR="00FE5D73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: </w:t>
                      </w:r>
                      <w:r w:rsidRPr="00FE5D73">
                        <w:rPr>
                          <w:sz w:val="20"/>
                          <w:szCs w:val="20"/>
                        </w:rPr>
                        <w:t xml:space="preserve">In case of CA, it is up to RAN2 to decide if </w:t>
                      </w:r>
                      <w:proofErr w:type="spellStart"/>
                      <w:r w:rsidRPr="00FE5D73">
                        <w:rPr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FE5D73">
                        <w:rPr>
                          <w:sz w:val="20"/>
                          <w:szCs w:val="20"/>
                        </w:rPr>
                        <w:t xml:space="preserve"> extensions in the RRC Reconfiguration message for Pre-MG configuration are needed due to supported band combinations. For the currently operated band combination the initial Pre-MG activation/deactivation status may be delivered per BWP of each CC to the UE.</w:t>
                      </w:r>
                    </w:p>
                    <w:p w14:paraId="71335A69" w14:textId="77777777" w:rsidR="00001C62" w:rsidRPr="00CD61A7" w:rsidRDefault="00001C62" w:rsidP="00001C62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u w:val="single"/>
                        </w:rPr>
                      </w:pPr>
                      <w:r w:rsidRPr="00CD61A7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Criteria for the rule-based pre-MG (de)activation under CA</w:t>
                      </w:r>
                      <w:r w:rsidRPr="00CD61A7">
                        <w:rPr>
                          <w:rFonts w:eastAsiaTheme="minorEastAsia" w:hint="eastAsia"/>
                          <w:b/>
                          <w:bCs/>
                          <w:u w:val="single"/>
                        </w:rPr>
                        <w:t xml:space="preserve"> </w:t>
                      </w:r>
                    </w:p>
                    <w:p w14:paraId="5A205279" w14:textId="4614C9EC" w:rsidR="00001C62" w:rsidRDefault="00001C62" w:rsidP="00001C62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rPr>
                          <w:sz w:val="20"/>
                          <w:szCs w:val="20"/>
                        </w:rPr>
                      </w:pPr>
                      <w:r w:rsidRPr="001C36FA">
                        <w:rPr>
                          <w:sz w:val="20"/>
                          <w:szCs w:val="20"/>
                        </w:rPr>
                        <w:t>Same criteria as these for single CC rule-based pre-MG activation/deactivation</w:t>
                      </w:r>
                    </w:p>
                    <w:p w14:paraId="512E6AC8" w14:textId="77777777" w:rsidR="005B24DD" w:rsidRPr="00C24248" w:rsidRDefault="005B24DD" w:rsidP="005B24DD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szCs w:val="14"/>
                          <w:u w:val="single"/>
                        </w:rPr>
                      </w:pPr>
                      <w:r w:rsidRPr="00197D93">
                        <w:rPr>
                          <w:rFonts w:eastAsiaTheme="minorEastAsia"/>
                          <w:b/>
                          <w:bCs/>
                          <w:szCs w:val="14"/>
                          <w:u w:val="single"/>
                        </w:rPr>
                        <w:t>Whether Pre-MG can be applied under CA in Rel17</w:t>
                      </w:r>
                    </w:p>
                    <w:p w14:paraId="2693420C" w14:textId="20B8AB7B" w:rsidR="005B24DD" w:rsidRPr="00AC1DF3" w:rsidRDefault="005B24DD" w:rsidP="005B24DD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rPr>
                          <w:sz w:val="20"/>
                          <w:szCs w:val="20"/>
                        </w:rPr>
                      </w:pPr>
                      <w:r w:rsidRPr="00C24248">
                        <w:rPr>
                          <w:sz w:val="20"/>
                          <w:szCs w:val="20"/>
                        </w:rPr>
                        <w:t>Support pre-configured MG under CA but based on BWP switching on a single CC</w:t>
                      </w:r>
                    </w:p>
                    <w:p w14:paraId="1C74ABF1" w14:textId="77777777" w:rsidR="00001C62" w:rsidRPr="00001C62" w:rsidRDefault="00001C62" w:rsidP="00001C62">
                      <w:pPr>
                        <w:spacing w:after="12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15BF6C" w14:textId="27E7D19C" w:rsidR="00F906E7" w:rsidRDefault="00F906E7" w:rsidP="00F5375D">
      <w:pPr>
        <w:rPr>
          <w:sz w:val="22"/>
          <w:szCs w:val="22"/>
          <w:lang w:val="en-US"/>
        </w:rPr>
      </w:pPr>
      <w:r w:rsidRPr="003F2931">
        <w:rPr>
          <w:sz w:val="22"/>
          <w:szCs w:val="22"/>
          <w:lang w:val="en-US"/>
        </w:rPr>
        <w:t>One open issue is how to combine the per-BWP status</w:t>
      </w:r>
      <w:r w:rsidR="003F2931" w:rsidRPr="003F2931">
        <w:rPr>
          <w:sz w:val="22"/>
          <w:szCs w:val="22"/>
          <w:lang w:val="en-US"/>
        </w:rPr>
        <w:t xml:space="preserve"> indication</w:t>
      </w:r>
      <w:r w:rsidRPr="003F2931">
        <w:rPr>
          <w:sz w:val="22"/>
          <w:szCs w:val="22"/>
          <w:lang w:val="en-US"/>
        </w:rPr>
        <w:t xml:space="preserve"> </w:t>
      </w:r>
      <w:proofErr w:type="spellStart"/>
      <w:r w:rsidR="00336BBF" w:rsidRPr="003F2931">
        <w:rPr>
          <w:sz w:val="22"/>
          <w:szCs w:val="22"/>
          <w:lang w:val="en-US"/>
        </w:rPr>
        <w:t>signalled</w:t>
      </w:r>
      <w:proofErr w:type="spellEnd"/>
      <w:r w:rsidR="00336BBF" w:rsidRPr="003F2931">
        <w:rPr>
          <w:sz w:val="22"/>
          <w:szCs w:val="22"/>
          <w:lang w:val="en-US"/>
        </w:rPr>
        <w:t xml:space="preserve"> by the network for </w:t>
      </w:r>
      <w:r w:rsidR="00C74552" w:rsidRPr="003F2931">
        <w:rPr>
          <w:sz w:val="22"/>
          <w:szCs w:val="22"/>
          <w:lang w:val="en-US"/>
        </w:rPr>
        <w:t>each CC to obtain the activation/deactivation</w:t>
      </w:r>
      <w:r w:rsidR="003F2931" w:rsidRPr="003F2931">
        <w:rPr>
          <w:sz w:val="22"/>
          <w:szCs w:val="22"/>
          <w:lang w:val="en-US"/>
        </w:rPr>
        <w:t xml:space="preserve"> of a pre-configured MG</w:t>
      </w:r>
      <w:r w:rsidR="00C74552" w:rsidRPr="003F2931">
        <w:rPr>
          <w:sz w:val="22"/>
          <w:szCs w:val="22"/>
          <w:lang w:val="en-US"/>
        </w:rPr>
        <w:t>.</w:t>
      </w:r>
      <w:r w:rsidR="00C83F55">
        <w:rPr>
          <w:sz w:val="22"/>
          <w:szCs w:val="22"/>
          <w:lang w:val="en-US"/>
        </w:rPr>
        <w:t xml:space="preserve"> Options captured in the WF are reproduced below [1].</w:t>
      </w:r>
    </w:p>
    <w:p w14:paraId="0361063F" w14:textId="11354660" w:rsidR="00C83F55" w:rsidRDefault="00C83F55" w:rsidP="00F5375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Originally</w:t>
      </w:r>
      <w:r w:rsidR="003A1845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we supported option 1</w:t>
      </w:r>
      <w:r w:rsidR="004E6F27">
        <w:rPr>
          <w:sz w:val="22"/>
          <w:szCs w:val="22"/>
          <w:lang w:val="en-US"/>
        </w:rPr>
        <w:t>, but we agree that</w:t>
      </w:r>
      <w:r w:rsidR="003A1845">
        <w:rPr>
          <w:sz w:val="22"/>
          <w:szCs w:val="22"/>
          <w:lang w:val="en-US"/>
        </w:rPr>
        <w:t xml:space="preserve"> </w:t>
      </w:r>
      <w:r w:rsidR="00404B41">
        <w:rPr>
          <w:sz w:val="22"/>
          <w:szCs w:val="22"/>
          <w:lang w:val="en-US"/>
        </w:rPr>
        <w:t xml:space="preserve">option 1b has the advantage that it would avoid the network </w:t>
      </w:r>
      <w:r w:rsidR="00A577A4">
        <w:rPr>
          <w:sz w:val="22"/>
          <w:szCs w:val="22"/>
          <w:lang w:val="en-US"/>
        </w:rPr>
        <w:t xml:space="preserve">potentially </w:t>
      </w:r>
      <w:r w:rsidR="00404B41">
        <w:rPr>
          <w:sz w:val="22"/>
          <w:szCs w:val="22"/>
          <w:lang w:val="en-US"/>
        </w:rPr>
        <w:t xml:space="preserve">having to update the </w:t>
      </w:r>
      <w:r w:rsidR="00A577A4">
        <w:rPr>
          <w:sz w:val="22"/>
          <w:szCs w:val="22"/>
          <w:lang w:val="en-US"/>
        </w:rPr>
        <w:t xml:space="preserve">signaled activation/deactivation status of the pre-configured gap </w:t>
      </w:r>
      <w:r w:rsidR="001C3A41">
        <w:rPr>
          <w:sz w:val="22"/>
          <w:szCs w:val="22"/>
          <w:lang w:val="en-US"/>
        </w:rPr>
        <w:t xml:space="preserve">whenever an </w:t>
      </w:r>
      <w:proofErr w:type="spellStart"/>
      <w:r w:rsidR="001C3A41">
        <w:rPr>
          <w:sz w:val="22"/>
          <w:szCs w:val="22"/>
          <w:lang w:val="en-US"/>
        </w:rPr>
        <w:t>SCell</w:t>
      </w:r>
      <w:proofErr w:type="spellEnd"/>
      <w:r w:rsidR="001C3A41">
        <w:rPr>
          <w:sz w:val="22"/>
          <w:szCs w:val="22"/>
          <w:lang w:val="en-US"/>
        </w:rPr>
        <w:t xml:space="preserve"> is activated </w:t>
      </w:r>
      <w:r w:rsidR="00205A8E">
        <w:rPr>
          <w:sz w:val="22"/>
          <w:szCs w:val="22"/>
          <w:lang w:val="en-US"/>
        </w:rPr>
        <w:t>or</w:t>
      </w:r>
      <w:r w:rsidR="001C3A41">
        <w:rPr>
          <w:sz w:val="22"/>
          <w:szCs w:val="22"/>
          <w:lang w:val="en-US"/>
        </w:rPr>
        <w:t xml:space="preserve"> deactivated.</w:t>
      </w:r>
      <w:r w:rsidR="003B2A71">
        <w:rPr>
          <w:sz w:val="22"/>
          <w:szCs w:val="22"/>
          <w:lang w:val="en-US"/>
        </w:rPr>
        <w:t xml:space="preserve"> </w:t>
      </w:r>
      <w:r w:rsidR="00D414F3">
        <w:rPr>
          <w:sz w:val="22"/>
          <w:szCs w:val="22"/>
          <w:lang w:val="en-US"/>
        </w:rPr>
        <w:t>However, note that this option would require additional signaling to be introduced by RAN2.</w:t>
      </w:r>
      <w:r w:rsidR="004E6F27">
        <w:rPr>
          <w:sz w:val="22"/>
          <w:szCs w:val="22"/>
          <w:lang w:val="en-US"/>
        </w:rPr>
        <w:t xml:space="preserve"> RAN2 need</w:t>
      </w:r>
      <w:r w:rsidR="008E4FD9">
        <w:rPr>
          <w:sz w:val="22"/>
          <w:szCs w:val="22"/>
          <w:lang w:val="en-US"/>
        </w:rPr>
        <w:t>s</w:t>
      </w:r>
      <w:r w:rsidR="004E6F27">
        <w:rPr>
          <w:sz w:val="22"/>
          <w:szCs w:val="22"/>
          <w:lang w:val="en-US"/>
        </w:rPr>
        <w:t xml:space="preserve"> to be notified as soon as possible</w:t>
      </w:r>
      <w:r w:rsidR="00DB4F81">
        <w:rPr>
          <w:sz w:val="22"/>
          <w:szCs w:val="22"/>
          <w:lang w:val="en-US"/>
        </w:rPr>
        <w:t xml:space="preserve"> if this is to be supported in Rel-17.</w:t>
      </w:r>
    </w:p>
    <w:p w14:paraId="0521AEBD" w14:textId="5FDBABA6" w:rsidR="00CE7688" w:rsidRPr="00205A8E" w:rsidRDefault="00CE7688" w:rsidP="00CE7688">
      <w:pPr>
        <w:rPr>
          <w:b/>
          <w:bCs/>
          <w:iCs/>
          <w:sz w:val="22"/>
          <w:szCs w:val="22"/>
          <w:lang w:val="en-US"/>
        </w:rPr>
      </w:pPr>
      <w:r w:rsidRPr="00205A8E">
        <w:rPr>
          <w:rFonts w:eastAsiaTheme="minorEastAsia"/>
          <w:b/>
          <w:bCs/>
          <w:sz w:val="22"/>
          <w:szCs w:val="16"/>
        </w:rPr>
        <w:t xml:space="preserve">Proposal </w:t>
      </w:r>
      <w:r w:rsidR="00160CE6" w:rsidRPr="00205A8E">
        <w:rPr>
          <w:rFonts w:eastAsiaTheme="minorEastAsia"/>
          <w:b/>
          <w:bCs/>
          <w:sz w:val="22"/>
          <w:szCs w:val="16"/>
        </w:rPr>
        <w:t>7</w:t>
      </w:r>
      <w:r w:rsidRPr="00205A8E">
        <w:rPr>
          <w:rFonts w:eastAsiaTheme="minorEastAsia"/>
          <w:b/>
          <w:bCs/>
          <w:sz w:val="22"/>
          <w:szCs w:val="16"/>
        </w:rPr>
        <w:t xml:space="preserve">: For how to combine the individual per-BWP status of a pre-configured MG signalled via RRC, adopt </w:t>
      </w:r>
      <w:r w:rsidR="00F923EC">
        <w:rPr>
          <w:rFonts w:eastAsiaTheme="minorEastAsia"/>
          <w:b/>
          <w:bCs/>
          <w:sz w:val="22"/>
          <w:szCs w:val="16"/>
        </w:rPr>
        <w:t>the following (</w:t>
      </w:r>
      <w:r w:rsidR="00B12B91">
        <w:rPr>
          <w:rFonts w:eastAsiaTheme="minorEastAsia"/>
          <w:b/>
          <w:bCs/>
          <w:sz w:val="22"/>
          <w:szCs w:val="16"/>
        </w:rPr>
        <w:t xml:space="preserve">based on </w:t>
      </w:r>
      <w:r w:rsidRPr="00205A8E">
        <w:rPr>
          <w:rFonts w:eastAsiaTheme="minorEastAsia"/>
          <w:b/>
          <w:bCs/>
          <w:sz w:val="22"/>
          <w:szCs w:val="16"/>
        </w:rPr>
        <w:t>option 1</w:t>
      </w:r>
      <w:r w:rsidR="00205A8E" w:rsidRPr="00205A8E">
        <w:rPr>
          <w:rFonts w:eastAsiaTheme="minorEastAsia"/>
          <w:b/>
          <w:bCs/>
          <w:sz w:val="22"/>
          <w:szCs w:val="16"/>
        </w:rPr>
        <w:t>b</w:t>
      </w:r>
      <w:r w:rsidR="00F923EC">
        <w:rPr>
          <w:rFonts w:eastAsiaTheme="minorEastAsia"/>
          <w:b/>
          <w:bCs/>
          <w:sz w:val="22"/>
          <w:szCs w:val="16"/>
        </w:rPr>
        <w:t>)</w:t>
      </w:r>
      <w:r w:rsidR="00F923EC">
        <w:rPr>
          <w:b/>
          <w:bCs/>
          <w:iCs/>
          <w:sz w:val="22"/>
          <w:szCs w:val="22"/>
          <w:lang w:val="en-US"/>
        </w:rPr>
        <w:t>:</w:t>
      </w:r>
    </w:p>
    <w:p w14:paraId="4CB196C1" w14:textId="77777777" w:rsidR="003444E4" w:rsidRPr="00205A8E" w:rsidRDefault="003444E4" w:rsidP="003444E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205A8E">
        <w:rPr>
          <w:rFonts w:eastAsiaTheme="minorEastAsia"/>
          <w:b/>
          <w:sz w:val="22"/>
          <w:szCs w:val="22"/>
        </w:rPr>
        <w:t xml:space="preserve">When configured with per-UE gap, </w:t>
      </w:r>
    </w:p>
    <w:p w14:paraId="28F899F5" w14:textId="77777777" w:rsidR="00AF475C" w:rsidRDefault="003444E4" w:rsidP="00AF475C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205A8E">
        <w:rPr>
          <w:rFonts w:eastAsiaTheme="minorEastAsia"/>
          <w:b/>
          <w:sz w:val="22"/>
          <w:szCs w:val="22"/>
        </w:rPr>
        <w:t>the per-UE gap is ON</w:t>
      </w:r>
      <w:r w:rsidR="00981F06">
        <w:rPr>
          <w:rFonts w:eastAsiaTheme="minorEastAsia"/>
          <w:b/>
          <w:sz w:val="22"/>
          <w:szCs w:val="22"/>
        </w:rPr>
        <w:t xml:space="preserve"> (activated)</w:t>
      </w:r>
      <w:r w:rsidRPr="00205A8E">
        <w:rPr>
          <w:rFonts w:eastAsiaTheme="minorEastAsia"/>
          <w:b/>
          <w:sz w:val="22"/>
          <w:szCs w:val="22"/>
        </w:rPr>
        <w:t xml:space="preserve"> </w:t>
      </w:r>
      <w:r w:rsidR="00BB15B8">
        <w:rPr>
          <w:rFonts w:eastAsiaTheme="minorEastAsia"/>
          <w:b/>
          <w:sz w:val="22"/>
          <w:szCs w:val="22"/>
        </w:rPr>
        <w:t>if</w:t>
      </w:r>
    </w:p>
    <w:p w14:paraId="7214AB96" w14:textId="05999EDC" w:rsidR="00AF475C" w:rsidRDefault="003444E4" w:rsidP="00AF475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AF475C">
        <w:rPr>
          <w:rFonts w:eastAsiaTheme="minorEastAsia"/>
          <w:b/>
          <w:sz w:val="22"/>
          <w:szCs w:val="22"/>
        </w:rPr>
        <w:t xml:space="preserve">the pre-MG status </w:t>
      </w:r>
      <w:r w:rsidR="00BF1A28" w:rsidRPr="00AF475C">
        <w:rPr>
          <w:rFonts w:eastAsiaTheme="minorEastAsia"/>
          <w:b/>
          <w:sz w:val="22"/>
          <w:szCs w:val="22"/>
        </w:rPr>
        <w:t>for the</w:t>
      </w:r>
      <w:r w:rsidRPr="00AF475C">
        <w:rPr>
          <w:rFonts w:eastAsiaTheme="minorEastAsia"/>
          <w:b/>
          <w:sz w:val="22"/>
          <w:szCs w:val="22"/>
        </w:rPr>
        <w:t xml:space="preserve"> active DL BWP in </w:t>
      </w:r>
      <w:r w:rsidR="00A81A56">
        <w:rPr>
          <w:rFonts w:eastAsiaTheme="minorEastAsia"/>
          <w:b/>
          <w:sz w:val="22"/>
          <w:szCs w:val="22"/>
        </w:rPr>
        <w:t>any</w:t>
      </w:r>
      <w:r w:rsidRPr="00AF475C">
        <w:rPr>
          <w:rFonts w:eastAsiaTheme="minorEastAsia"/>
          <w:b/>
          <w:sz w:val="22"/>
          <w:szCs w:val="22"/>
        </w:rPr>
        <w:t xml:space="preserve"> of the CCs is ON</w:t>
      </w:r>
      <w:r w:rsidR="00BF1A28" w:rsidRPr="00AF475C">
        <w:rPr>
          <w:rFonts w:eastAsiaTheme="minorEastAsia"/>
          <w:b/>
          <w:sz w:val="22"/>
          <w:szCs w:val="22"/>
        </w:rPr>
        <w:t xml:space="preserve"> or</w:t>
      </w:r>
      <w:r w:rsidRPr="00AF475C">
        <w:rPr>
          <w:rFonts w:eastAsiaTheme="minorEastAsia"/>
          <w:b/>
          <w:sz w:val="22"/>
          <w:szCs w:val="22"/>
        </w:rPr>
        <w:t>,</w:t>
      </w:r>
    </w:p>
    <w:p w14:paraId="53F1406E" w14:textId="72D29DBD" w:rsidR="003444E4" w:rsidRPr="00AF475C" w:rsidRDefault="00AF475C" w:rsidP="00AF475C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AF475C">
        <w:rPr>
          <w:rFonts w:eastAsiaTheme="minorEastAsia"/>
          <w:b/>
          <w:sz w:val="22"/>
          <w:szCs w:val="22"/>
        </w:rPr>
        <w:t xml:space="preserve">the pre-MG status for </w:t>
      </w:r>
      <w:r w:rsidR="00E5499A">
        <w:rPr>
          <w:rFonts w:eastAsiaTheme="minorEastAsia"/>
          <w:b/>
          <w:sz w:val="22"/>
          <w:szCs w:val="22"/>
        </w:rPr>
        <w:t>a</w:t>
      </w:r>
      <w:r w:rsidR="00A81A56">
        <w:rPr>
          <w:rFonts w:eastAsiaTheme="minorEastAsia"/>
          <w:b/>
          <w:sz w:val="22"/>
          <w:szCs w:val="22"/>
        </w:rPr>
        <w:t>ny</w:t>
      </w:r>
      <w:r w:rsidR="00E5499A">
        <w:rPr>
          <w:rFonts w:eastAsiaTheme="minorEastAsia"/>
          <w:b/>
          <w:sz w:val="22"/>
          <w:szCs w:val="22"/>
        </w:rPr>
        <w:t xml:space="preserve"> deactivated </w:t>
      </w:r>
      <w:proofErr w:type="spellStart"/>
      <w:r w:rsidR="00E5499A">
        <w:rPr>
          <w:rFonts w:eastAsiaTheme="minorEastAsia"/>
          <w:b/>
          <w:sz w:val="22"/>
          <w:szCs w:val="22"/>
        </w:rPr>
        <w:t>SCell</w:t>
      </w:r>
      <w:proofErr w:type="spellEnd"/>
      <w:r w:rsidRPr="00AF475C">
        <w:rPr>
          <w:rFonts w:eastAsiaTheme="minorEastAsia"/>
          <w:b/>
          <w:sz w:val="22"/>
          <w:szCs w:val="22"/>
        </w:rPr>
        <w:t xml:space="preserve"> is ON</w:t>
      </w:r>
      <w:r w:rsidR="003444E4" w:rsidRPr="00AF475C">
        <w:rPr>
          <w:rFonts w:eastAsiaTheme="minorEastAsia"/>
          <w:b/>
          <w:sz w:val="22"/>
          <w:szCs w:val="22"/>
        </w:rPr>
        <w:t xml:space="preserve"> </w:t>
      </w:r>
    </w:p>
    <w:p w14:paraId="69419F63" w14:textId="3D4EE4D6" w:rsidR="003444E4" w:rsidRPr="00205A8E" w:rsidRDefault="001E297D" w:rsidP="003444E4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otherwise, the per-UE gap is</w:t>
      </w:r>
      <w:r w:rsidR="003444E4" w:rsidRPr="00205A8E">
        <w:rPr>
          <w:rFonts w:eastAsiaTheme="minorEastAsia"/>
          <w:b/>
          <w:sz w:val="22"/>
          <w:szCs w:val="22"/>
        </w:rPr>
        <w:t xml:space="preserve"> OFF</w:t>
      </w:r>
      <w:r>
        <w:rPr>
          <w:rFonts w:eastAsiaTheme="minorEastAsia"/>
          <w:b/>
          <w:sz w:val="22"/>
          <w:szCs w:val="22"/>
        </w:rPr>
        <w:t xml:space="preserve"> (deactivated)</w:t>
      </w:r>
      <w:r w:rsidR="003444E4" w:rsidRPr="00205A8E">
        <w:rPr>
          <w:rFonts w:eastAsiaTheme="minorEastAsia"/>
          <w:b/>
          <w:sz w:val="22"/>
          <w:szCs w:val="22"/>
        </w:rPr>
        <w:t xml:space="preserve">. </w:t>
      </w:r>
    </w:p>
    <w:p w14:paraId="158C9A98" w14:textId="77777777" w:rsidR="003444E4" w:rsidRPr="00205A8E" w:rsidRDefault="003444E4" w:rsidP="003444E4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205A8E">
        <w:rPr>
          <w:rFonts w:eastAsiaTheme="minorEastAsia"/>
          <w:b/>
          <w:sz w:val="22"/>
          <w:szCs w:val="22"/>
        </w:rPr>
        <w:t xml:space="preserve">When configured with per-FR gap, </w:t>
      </w:r>
    </w:p>
    <w:p w14:paraId="0F46BA1A" w14:textId="3F037B91" w:rsidR="001E297D" w:rsidRDefault="001E297D" w:rsidP="001E297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205A8E">
        <w:rPr>
          <w:rFonts w:eastAsiaTheme="minorEastAsia"/>
          <w:b/>
          <w:sz w:val="22"/>
          <w:szCs w:val="22"/>
        </w:rPr>
        <w:t>the per-</w:t>
      </w:r>
      <w:r w:rsidR="006C108E">
        <w:rPr>
          <w:rFonts w:eastAsiaTheme="minorEastAsia"/>
          <w:b/>
          <w:sz w:val="22"/>
          <w:szCs w:val="22"/>
        </w:rPr>
        <w:t>FR</w:t>
      </w:r>
      <w:r w:rsidRPr="00205A8E">
        <w:rPr>
          <w:rFonts w:eastAsiaTheme="minorEastAsia"/>
          <w:b/>
          <w:sz w:val="22"/>
          <w:szCs w:val="22"/>
        </w:rPr>
        <w:t xml:space="preserve"> gap is ON</w:t>
      </w:r>
      <w:r>
        <w:rPr>
          <w:rFonts w:eastAsiaTheme="minorEastAsia"/>
          <w:b/>
          <w:sz w:val="22"/>
          <w:szCs w:val="22"/>
        </w:rPr>
        <w:t xml:space="preserve"> (activated)</w:t>
      </w:r>
      <w:r w:rsidRPr="00205A8E">
        <w:rPr>
          <w:rFonts w:eastAsiaTheme="minorEastAsia"/>
          <w:b/>
          <w:sz w:val="22"/>
          <w:szCs w:val="22"/>
        </w:rPr>
        <w:t xml:space="preserve"> </w:t>
      </w:r>
      <w:r>
        <w:rPr>
          <w:rFonts w:eastAsiaTheme="minorEastAsia"/>
          <w:b/>
          <w:sz w:val="22"/>
          <w:szCs w:val="22"/>
        </w:rPr>
        <w:t>if</w:t>
      </w:r>
    </w:p>
    <w:p w14:paraId="275E3B42" w14:textId="17DF8BF6" w:rsidR="001E297D" w:rsidRDefault="001E297D" w:rsidP="001E297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AF475C">
        <w:rPr>
          <w:rFonts w:eastAsiaTheme="minorEastAsia"/>
          <w:b/>
          <w:sz w:val="22"/>
          <w:szCs w:val="22"/>
        </w:rPr>
        <w:t xml:space="preserve">the pre-MG status for the active DL BWP in </w:t>
      </w:r>
      <w:r>
        <w:rPr>
          <w:rFonts w:eastAsiaTheme="minorEastAsia"/>
          <w:b/>
          <w:sz w:val="22"/>
          <w:szCs w:val="22"/>
        </w:rPr>
        <w:t>any</w:t>
      </w:r>
      <w:r w:rsidRPr="00AF475C">
        <w:rPr>
          <w:rFonts w:eastAsiaTheme="minorEastAsia"/>
          <w:b/>
          <w:sz w:val="22"/>
          <w:szCs w:val="22"/>
        </w:rPr>
        <w:t xml:space="preserve"> of the CCs</w:t>
      </w:r>
      <w:r w:rsidR="006C108E">
        <w:rPr>
          <w:rFonts w:eastAsiaTheme="minorEastAsia"/>
          <w:b/>
          <w:sz w:val="22"/>
          <w:szCs w:val="22"/>
        </w:rPr>
        <w:t xml:space="preserve"> in the same FR</w:t>
      </w:r>
      <w:r w:rsidRPr="00AF475C">
        <w:rPr>
          <w:rFonts w:eastAsiaTheme="minorEastAsia"/>
          <w:b/>
          <w:sz w:val="22"/>
          <w:szCs w:val="22"/>
        </w:rPr>
        <w:t xml:space="preserve"> is ON or,</w:t>
      </w:r>
    </w:p>
    <w:p w14:paraId="65141536" w14:textId="5D52EBB4" w:rsidR="001E297D" w:rsidRPr="00AF475C" w:rsidRDefault="001E297D" w:rsidP="001E297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AF475C">
        <w:rPr>
          <w:rFonts w:eastAsiaTheme="minorEastAsia"/>
          <w:b/>
          <w:sz w:val="22"/>
          <w:szCs w:val="22"/>
        </w:rPr>
        <w:t xml:space="preserve">the pre-MG status for </w:t>
      </w:r>
      <w:r>
        <w:rPr>
          <w:rFonts w:eastAsiaTheme="minorEastAsia"/>
          <w:b/>
          <w:sz w:val="22"/>
          <w:szCs w:val="22"/>
        </w:rPr>
        <w:t xml:space="preserve">any deactivated </w:t>
      </w:r>
      <w:proofErr w:type="spellStart"/>
      <w:r>
        <w:rPr>
          <w:rFonts w:eastAsiaTheme="minorEastAsia"/>
          <w:b/>
          <w:sz w:val="22"/>
          <w:szCs w:val="22"/>
        </w:rPr>
        <w:t>SCell</w:t>
      </w:r>
      <w:proofErr w:type="spellEnd"/>
      <w:r w:rsidR="006C108E">
        <w:rPr>
          <w:rFonts w:eastAsiaTheme="minorEastAsia"/>
          <w:b/>
          <w:sz w:val="22"/>
          <w:szCs w:val="22"/>
        </w:rPr>
        <w:t xml:space="preserve"> in the same FR</w:t>
      </w:r>
      <w:r w:rsidRPr="00AF475C">
        <w:rPr>
          <w:rFonts w:eastAsiaTheme="minorEastAsia"/>
          <w:b/>
          <w:sz w:val="22"/>
          <w:szCs w:val="22"/>
        </w:rPr>
        <w:t xml:space="preserve"> is ON </w:t>
      </w:r>
    </w:p>
    <w:p w14:paraId="5B9C6A8F" w14:textId="68CA8B4D" w:rsidR="003444E4" w:rsidRPr="00205A8E" w:rsidRDefault="001E297D" w:rsidP="001E297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otherwise, the per-</w:t>
      </w:r>
      <w:r w:rsidR="00B030C7">
        <w:rPr>
          <w:rFonts w:eastAsiaTheme="minorEastAsia"/>
          <w:b/>
          <w:sz w:val="22"/>
          <w:szCs w:val="22"/>
        </w:rPr>
        <w:t>FR</w:t>
      </w:r>
      <w:r>
        <w:rPr>
          <w:rFonts w:eastAsiaTheme="minorEastAsia"/>
          <w:b/>
          <w:sz w:val="22"/>
          <w:szCs w:val="22"/>
        </w:rPr>
        <w:t xml:space="preserve"> gap is</w:t>
      </w:r>
      <w:r w:rsidRPr="00205A8E">
        <w:rPr>
          <w:rFonts w:eastAsiaTheme="minorEastAsia"/>
          <w:b/>
          <w:sz w:val="22"/>
          <w:szCs w:val="22"/>
        </w:rPr>
        <w:t xml:space="preserve"> OFF</w:t>
      </w:r>
      <w:r>
        <w:rPr>
          <w:rFonts w:eastAsiaTheme="minorEastAsia"/>
          <w:b/>
          <w:sz w:val="22"/>
          <w:szCs w:val="22"/>
        </w:rPr>
        <w:t xml:space="preserve"> (deactivated)</w:t>
      </w:r>
      <w:r w:rsidRPr="00205A8E">
        <w:rPr>
          <w:rFonts w:eastAsiaTheme="minorEastAsia"/>
          <w:b/>
          <w:sz w:val="22"/>
          <w:szCs w:val="22"/>
        </w:rPr>
        <w:t>.</w:t>
      </w:r>
    </w:p>
    <w:p w14:paraId="259127D3" w14:textId="77777777" w:rsidR="003444E4" w:rsidRPr="006B76DC" w:rsidRDefault="003444E4" w:rsidP="00CE7688">
      <w:pPr>
        <w:rPr>
          <w:rFonts w:eastAsiaTheme="minorEastAsia"/>
          <w:b/>
          <w:bCs/>
          <w:sz w:val="22"/>
          <w:szCs w:val="16"/>
        </w:rPr>
      </w:pPr>
    </w:p>
    <w:p w14:paraId="29A6F56A" w14:textId="77777777" w:rsidR="00CE7688" w:rsidRPr="003F2931" w:rsidRDefault="00CE7688" w:rsidP="00F5375D">
      <w:pPr>
        <w:rPr>
          <w:sz w:val="22"/>
          <w:szCs w:val="22"/>
          <w:lang w:val="en-US"/>
        </w:rPr>
      </w:pPr>
    </w:p>
    <w:p w14:paraId="0D859D16" w14:textId="221735E5" w:rsidR="00443182" w:rsidRDefault="00443182" w:rsidP="00F5375D">
      <w:pPr>
        <w:rPr>
          <w:lang w:val="en-US"/>
        </w:rPr>
      </w:pPr>
    </w:p>
    <w:p w14:paraId="661A1B19" w14:textId="61BD0D54" w:rsidR="00BC279A" w:rsidRPr="00F5375D" w:rsidRDefault="00BC279A" w:rsidP="00F5375D">
      <w:pPr>
        <w:rPr>
          <w:lang w:val="en-US"/>
        </w:rPr>
      </w:pPr>
      <w:r w:rsidRPr="00BC279A">
        <w:rPr>
          <w:noProof/>
          <w:lang w:val="en-US"/>
        </w:rPr>
        <mc:AlternateContent>
          <mc:Choice Requires="wps">
            <w:drawing>
              <wp:inline distT="0" distB="0" distL="0" distR="0" wp14:anchorId="2CB54348" wp14:editId="262A1FBF">
                <wp:extent cx="6078220" cy="1404620"/>
                <wp:effectExtent l="0" t="0" r="17780" b="26670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69442" w14:textId="6D748B3C" w:rsidR="00BC279A" w:rsidRDefault="00BC279A" w:rsidP="00BC279A">
                            <w:pPr>
                              <w:spacing w:before="120"/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</w:pPr>
                            <w:r w:rsidRPr="002B57FC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 xml:space="preserve">Criteria for the </w:t>
                            </w:r>
                            <w:proofErr w:type="spellStart"/>
                            <w:r w:rsidRPr="002B57FC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signaling</w:t>
                            </w:r>
                            <w:proofErr w:type="spellEnd"/>
                            <w:r w:rsidRPr="002B57FC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-based pre-MG (de)activation under CA</w:t>
                            </w:r>
                            <w:r w:rsidRPr="002B57FC"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</w:p>
                          <w:p w14:paraId="52B298D1" w14:textId="77777777" w:rsidR="00BC279A" w:rsidRPr="0010502C" w:rsidRDefault="00BC279A" w:rsidP="00BC279A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10502C">
                              <w:rPr>
                                <w:sz w:val="20"/>
                                <w:szCs w:val="20"/>
                              </w:rPr>
                              <w:t>The principle for the signaling-based Pre-MG (de)activation under CA can be based on:</w:t>
                            </w:r>
                          </w:p>
                          <w:p w14:paraId="289D790C" w14:textId="77777777" w:rsidR="00BC279A" w:rsidRPr="0010502C" w:rsidRDefault="00BC279A" w:rsidP="00BC279A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10502C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NW will forward the per-BWP pre-MG status indications to UE by RRC message, which is defined for each of induvial CCs (</w:t>
                            </w:r>
                            <w:proofErr w:type="gramStart"/>
                            <w:r w:rsidRPr="0010502C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10502C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 Table S1, S2 for the CC1 and CC2 respectively)</w:t>
                            </w:r>
                          </w:p>
                          <w:p w14:paraId="3C398326" w14:textId="77777777" w:rsidR="00BC279A" w:rsidRPr="0010502C" w:rsidRDefault="00BC279A" w:rsidP="00BC279A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10502C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UE will combine the pre-MG status indication from NW for each induvial CC for all configured measurement objects.</w:t>
                            </w:r>
                          </w:p>
                          <w:p w14:paraId="05690EB7" w14:textId="77777777" w:rsidR="00BC279A" w:rsidRPr="0010502C" w:rsidRDefault="00BC279A" w:rsidP="00BC279A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</w:pPr>
                            <w:r w:rsidRPr="0010502C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FFS on the rules on how to combine the individual per-BWP pre-MG status.</w:t>
                            </w:r>
                          </w:p>
                          <w:p w14:paraId="2A664804" w14:textId="77777777" w:rsidR="00BC279A" w:rsidRPr="00F24F03" w:rsidRDefault="00BC279A" w:rsidP="00BC279A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F24F03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Option 1a</w:t>
                            </w:r>
                          </w:p>
                          <w:p w14:paraId="30E58A82" w14:textId="77777777" w:rsidR="00BC279A" w:rsidRPr="00697B61" w:rsidRDefault="00BC279A" w:rsidP="00BC279A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697B61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When configured with per-UE gap, </w:t>
                            </w:r>
                          </w:p>
                          <w:p w14:paraId="70FF7AE2" w14:textId="77777777" w:rsidR="00BC279A" w:rsidRPr="00697B61" w:rsidRDefault="00BC279A" w:rsidP="00BC279A">
                            <w:pPr>
                              <w:pStyle w:val="ListParagraph"/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697B61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assume the per-UE gap is ON as long as the pre-MG status of active DL BWP in one of the CCs is ON, </w:t>
                            </w:r>
                          </w:p>
                          <w:p w14:paraId="141A3241" w14:textId="77777777" w:rsidR="00BC279A" w:rsidRPr="00697B61" w:rsidRDefault="00BC279A" w:rsidP="00BC279A">
                            <w:pPr>
                              <w:pStyle w:val="ListParagraph"/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697B61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and assume the per-UE gap is OFF only if the pre-MG status of active DL BWP in all CCs </w:t>
                            </w:r>
                            <w:proofErr w:type="gramStart"/>
                            <w:r w:rsidRPr="00697B61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are</w:t>
                            </w:r>
                            <w:proofErr w:type="gramEnd"/>
                            <w:r w:rsidRPr="00697B61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 OFF. </w:t>
                            </w:r>
                          </w:p>
                          <w:p w14:paraId="4C06AEB8" w14:textId="77777777" w:rsidR="00BC279A" w:rsidRPr="00697B61" w:rsidRDefault="00BC279A" w:rsidP="00BC279A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697B61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When configured with per-FR gap, </w:t>
                            </w:r>
                          </w:p>
                          <w:p w14:paraId="3769B125" w14:textId="77777777" w:rsidR="00BC279A" w:rsidRPr="00697B61" w:rsidRDefault="00BC279A" w:rsidP="00BC279A">
                            <w:pPr>
                              <w:pStyle w:val="ListParagraph"/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697B61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assume the gap is ON as long as the pre-MG status of active DL BWP in one of the CCs in the same FR is ON, </w:t>
                            </w:r>
                          </w:p>
                          <w:p w14:paraId="6CBDAC49" w14:textId="77777777" w:rsidR="00BC279A" w:rsidRDefault="00BC279A" w:rsidP="00BC279A">
                            <w:pPr>
                              <w:pStyle w:val="ListParagraph"/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697B61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and assume the gap is OFF only if the pre-MG status of active DL active DL BWP in all CCs in the same FR are OFF</w:t>
                            </w:r>
                          </w:p>
                          <w:p w14:paraId="4387502D" w14:textId="77777777" w:rsidR="00BC279A" w:rsidRPr="00697B61" w:rsidRDefault="00BC279A" w:rsidP="00BC279A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Option 1b</w:t>
                            </w:r>
                          </w:p>
                          <w:p w14:paraId="391B984D" w14:textId="77777777" w:rsidR="00BC279A" w:rsidRPr="007D7399" w:rsidRDefault="00BC279A" w:rsidP="00BC279A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7D739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For per-UE pre-MG, </w:t>
                            </w:r>
                          </w:p>
                          <w:p w14:paraId="72AEA686" w14:textId="77777777" w:rsidR="00BC279A" w:rsidRPr="007D7399" w:rsidRDefault="00BC279A" w:rsidP="00BC279A">
                            <w:pPr>
                              <w:pStyle w:val="ListParagraph"/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7D739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UE assumes the pre-MG is ON as long as the pre-MG status for active DL BWP in one of the activated CCs or for one of the deactivated SCCs is ON, </w:t>
                            </w:r>
                          </w:p>
                          <w:p w14:paraId="313759BE" w14:textId="77777777" w:rsidR="00BC279A" w:rsidRPr="007D7399" w:rsidRDefault="00BC279A" w:rsidP="00BC279A">
                            <w:pPr>
                              <w:pStyle w:val="ListParagraph"/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7D739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and assume the pre-MG is OFF only if the pre-MG status for active DL BWP in all activated CCs and for all deactivated SCCs are OFF. </w:t>
                            </w:r>
                          </w:p>
                          <w:p w14:paraId="337A99A1" w14:textId="77777777" w:rsidR="00BC279A" w:rsidRPr="007D7399" w:rsidRDefault="00BC279A" w:rsidP="00BC279A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</w:pPr>
                            <w:r w:rsidRPr="007D739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For per-FR pre-MG, </w:t>
                            </w:r>
                          </w:p>
                          <w:p w14:paraId="01647388" w14:textId="77777777" w:rsidR="00BC279A" w:rsidRPr="007D7399" w:rsidRDefault="00BC279A" w:rsidP="00BC279A">
                            <w:pPr>
                              <w:pStyle w:val="ListParagraph"/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color w:val="0070C0"/>
                              </w:rPr>
                            </w:pPr>
                            <w:r w:rsidRPr="007D739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 xml:space="preserve">UE assumes the pre-MG is ON as long as the pre-MG status for active DL BWP in one of the activated CCs or for one of the deactivated SCCs in the same FR is ON, </w:t>
                            </w:r>
                          </w:p>
                          <w:p w14:paraId="0A7C6861" w14:textId="0E61F46A" w:rsidR="00BC279A" w:rsidRPr="008D6111" w:rsidRDefault="00BC279A" w:rsidP="008D6111">
                            <w:pPr>
                              <w:pStyle w:val="ListParagraph"/>
                              <w:numPr>
                                <w:ilvl w:val="3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rFonts w:eastAsiaTheme="minorEastAsia"/>
                                <w:bCs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7D739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</w:rPr>
                              <w:t>and assume the pre-MG is OFF only if the pre-MG status for active DL BWP in all activated CCs and for all deactivated SCCs in the same FR are OFF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B54348" id="_x0000_s1032" type="#_x0000_t202" style="width:478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FDZEgIAACcEAAAOAAAAZHJzL2Uyb0RvYy54bWysU9tu2zAMfR+wfxD0vtgJkrQ14hRdugwD&#10;ugvQ7QMUWY6FyaJGKbGzrx8lu2l2exmmB4EUqUPykFzd9q1hR4Vegy35dJJzpqyEStt9yb983r66&#10;5swHYSthwKqSn5Tnt+uXL1adK9QMGjCVQkYg1hedK3kTgiuyzMtGtcJPwClLxhqwFYFU3GcVio7Q&#10;W5PN8nyZdYCVQ5DKe3q9H4x8nfDrWsnwsa69CsyUnHIL6cZ07+KdrVei2KNwjZZjGuIfsmiFthT0&#10;DHUvgmAH1L9BtVoieKjDREKbQV1rqVINVM00/6Wax0Y4lWohcrw70+T/H6z8cHx0n5CF/jX01MBU&#10;hHcPIL96ZmHTCLtXd4jQNUpUFHgaKcs654vxa6TaFz6C7Lr3UFGTxSFAAuprbCMrVCcjdGrA6Uy6&#10;6gOT9LjMr65nMzJJsk3n+XxJSowhiqfvDn14q6BlUSg5UlcTvDg++DC4PrnEaB6MrrbamKTgfrcx&#10;yI6CJmCbzoj+k5uxrCv5zWK2GBj4K0Sezp8gWh1olI1uS359dhJF5O2NrdKgBaHNIFN1xo5ERu4G&#10;FkO/65muiJQYIPK6g+pEzCIMk0ubRkID+J2zjqa25P7bQaDizLyz1J2b6Xwexzwp88VV5BUvLbtL&#10;i7CSoEoeOBvETUirkXhzd9TFrU78PmcypkzTmDo0bk4c90s9eT3v9/oHAAAA//8DAFBLAwQUAAYA&#10;CAAAACEAO4eEq9wAAAAFAQAADwAAAGRycy9kb3ducmV2LnhtbEyPwU7DMBBE70j8g7VIvVGnlgol&#10;xKlQq54pbSXEzbG3cdR4HWI3Tfl6DBe4rDSa0czbYjm6lg3Yh8aThNk0A4akvWmolnDYb+4XwEJU&#10;ZFTrCSVcMcCyvL0pVG78hd5w2MWapRIKuZJgY+xyzoO26FSY+g4peUffOxWT7GtuenVJ5a7lIsse&#10;uFMNpQWrOlxZ1Kfd2UkI6+1np4/b6mTN9et1Pcz1++ZDysnd+PIMLOIY/8Lwg5/QoUxMlT+TCayV&#10;kB6Jvzd5T/NHAaySIMRMAC8L/p++/AYAAP//AwBQSwECLQAUAAYACAAAACEAtoM4kv4AAADhAQAA&#10;EwAAAAAAAAAAAAAAAAAAAAAAW0NvbnRlbnRfVHlwZXNdLnhtbFBLAQItABQABgAIAAAAIQA4/SH/&#10;1gAAAJQBAAALAAAAAAAAAAAAAAAAAC8BAABfcmVscy8ucmVsc1BLAQItABQABgAIAAAAIQDdkFDZ&#10;EgIAACcEAAAOAAAAAAAAAAAAAAAAAC4CAABkcnMvZTJvRG9jLnhtbFBLAQItABQABgAIAAAAIQA7&#10;h4Sr3AAAAAUBAAAPAAAAAAAAAAAAAAAAAGwEAABkcnMvZG93bnJldi54bWxQSwUGAAAAAAQABADz&#10;AAAAdQUAAAAA&#10;">
                <v:textbox style="mso-fit-shape-to-text:t">
                  <w:txbxContent>
                    <w:p w14:paraId="74469442" w14:textId="6D748B3C" w:rsidR="00BC279A" w:rsidRDefault="00BC279A" w:rsidP="00BC279A">
                      <w:pPr>
                        <w:spacing w:before="120"/>
                        <w:rPr>
                          <w:rFonts w:eastAsiaTheme="minorEastAsia"/>
                          <w:b/>
                          <w:bCs/>
                          <w:u w:val="single"/>
                        </w:rPr>
                      </w:pPr>
                      <w:r w:rsidRPr="002B57FC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 xml:space="preserve">Criteria for the </w:t>
                      </w:r>
                      <w:proofErr w:type="spellStart"/>
                      <w:r w:rsidRPr="002B57FC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signaling</w:t>
                      </w:r>
                      <w:proofErr w:type="spellEnd"/>
                      <w:r w:rsidRPr="002B57FC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-based pre-MG (de)activation under CA</w:t>
                      </w:r>
                      <w:r w:rsidRPr="002B57FC">
                        <w:rPr>
                          <w:rFonts w:eastAsiaTheme="minorEastAsia" w:hint="eastAsia"/>
                          <w:b/>
                          <w:bCs/>
                          <w:u w:val="single"/>
                        </w:rPr>
                        <w:t xml:space="preserve"> </w:t>
                      </w:r>
                    </w:p>
                    <w:p w14:paraId="52B298D1" w14:textId="77777777" w:rsidR="00BC279A" w:rsidRPr="0010502C" w:rsidRDefault="00BC279A" w:rsidP="00BC279A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10502C">
                        <w:rPr>
                          <w:sz w:val="20"/>
                          <w:szCs w:val="20"/>
                        </w:rPr>
                        <w:t>The principle for the signaling-based Pre-MG (de)activation under CA can be based on:</w:t>
                      </w:r>
                    </w:p>
                    <w:p w14:paraId="289D790C" w14:textId="77777777" w:rsidR="00BC279A" w:rsidRPr="0010502C" w:rsidRDefault="00BC279A" w:rsidP="00BC279A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10502C">
                        <w:rPr>
                          <w:rFonts w:eastAsiaTheme="minorEastAsia"/>
                          <w:sz w:val="20"/>
                          <w:szCs w:val="20"/>
                        </w:rPr>
                        <w:t>NW will forward the per-BWP pre-MG status indications to UE by RRC message, which is defined for each of induvial CCs (</w:t>
                      </w:r>
                      <w:proofErr w:type="gramStart"/>
                      <w:r w:rsidRPr="0010502C">
                        <w:rPr>
                          <w:rFonts w:eastAsiaTheme="minorEastAsia"/>
                          <w:sz w:val="20"/>
                          <w:szCs w:val="20"/>
                        </w:rPr>
                        <w:t>e.g.</w:t>
                      </w:r>
                      <w:proofErr w:type="gramEnd"/>
                      <w:r w:rsidRPr="0010502C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 Table S1, S2 for the CC1 and CC2 respectively)</w:t>
                      </w:r>
                    </w:p>
                    <w:p w14:paraId="3C398326" w14:textId="77777777" w:rsidR="00BC279A" w:rsidRPr="0010502C" w:rsidRDefault="00BC279A" w:rsidP="00BC279A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10502C">
                        <w:rPr>
                          <w:rFonts w:eastAsiaTheme="minorEastAsia"/>
                          <w:sz w:val="20"/>
                          <w:szCs w:val="20"/>
                        </w:rPr>
                        <w:t>UE will combine the pre-MG status indication from NW for each induvial CC for all configured measurement objects.</w:t>
                      </w:r>
                    </w:p>
                    <w:p w14:paraId="05690EB7" w14:textId="77777777" w:rsidR="00BC279A" w:rsidRPr="0010502C" w:rsidRDefault="00BC279A" w:rsidP="00BC279A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</w:rPr>
                      </w:pPr>
                      <w:r w:rsidRPr="0010502C">
                        <w:rPr>
                          <w:rFonts w:eastAsiaTheme="minorEastAsia"/>
                          <w:sz w:val="20"/>
                          <w:szCs w:val="20"/>
                        </w:rPr>
                        <w:t>FFS on the rules on how to combine the individual per-BWP pre-MG status.</w:t>
                      </w:r>
                    </w:p>
                    <w:p w14:paraId="2A664804" w14:textId="77777777" w:rsidR="00BC279A" w:rsidRPr="00F24F03" w:rsidRDefault="00BC279A" w:rsidP="00BC279A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F24F03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Option 1a</w:t>
                      </w:r>
                    </w:p>
                    <w:p w14:paraId="30E58A82" w14:textId="77777777" w:rsidR="00BC279A" w:rsidRPr="00697B61" w:rsidRDefault="00BC279A" w:rsidP="00BC279A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697B61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When configured with per-UE gap, </w:t>
                      </w:r>
                    </w:p>
                    <w:p w14:paraId="70FF7AE2" w14:textId="77777777" w:rsidR="00BC279A" w:rsidRPr="00697B61" w:rsidRDefault="00BC279A" w:rsidP="00BC279A">
                      <w:pPr>
                        <w:pStyle w:val="ListParagraph"/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697B61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assume the per-UE gap is ON as long as the pre-MG status of active DL BWP in one of the CCs is ON, </w:t>
                      </w:r>
                    </w:p>
                    <w:p w14:paraId="141A3241" w14:textId="77777777" w:rsidR="00BC279A" w:rsidRPr="00697B61" w:rsidRDefault="00BC279A" w:rsidP="00BC279A">
                      <w:pPr>
                        <w:pStyle w:val="ListParagraph"/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697B61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and assume the per-UE gap is OFF only if the pre-MG status of active DL BWP in all CCs </w:t>
                      </w:r>
                      <w:proofErr w:type="gramStart"/>
                      <w:r w:rsidRPr="00697B61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are</w:t>
                      </w:r>
                      <w:proofErr w:type="gramEnd"/>
                      <w:r w:rsidRPr="00697B61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 OFF. </w:t>
                      </w:r>
                    </w:p>
                    <w:p w14:paraId="4C06AEB8" w14:textId="77777777" w:rsidR="00BC279A" w:rsidRPr="00697B61" w:rsidRDefault="00BC279A" w:rsidP="00BC279A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697B61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When configured with per-FR gap, </w:t>
                      </w:r>
                    </w:p>
                    <w:p w14:paraId="3769B125" w14:textId="77777777" w:rsidR="00BC279A" w:rsidRPr="00697B61" w:rsidRDefault="00BC279A" w:rsidP="00BC279A">
                      <w:pPr>
                        <w:pStyle w:val="ListParagraph"/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697B61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assume the gap is ON as long as the pre-MG status of active DL BWP in one of the CCs in the same FR is ON, </w:t>
                      </w:r>
                    </w:p>
                    <w:p w14:paraId="6CBDAC49" w14:textId="77777777" w:rsidR="00BC279A" w:rsidRDefault="00BC279A" w:rsidP="00BC279A">
                      <w:pPr>
                        <w:pStyle w:val="ListParagraph"/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697B61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and assume the gap is OFF only if the pre-MG status of active DL active DL BWP in all CCs in the same FR are OFF</w:t>
                      </w:r>
                    </w:p>
                    <w:p w14:paraId="4387502D" w14:textId="77777777" w:rsidR="00BC279A" w:rsidRPr="00697B61" w:rsidRDefault="00BC279A" w:rsidP="00BC279A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Option 1b</w:t>
                      </w:r>
                    </w:p>
                    <w:p w14:paraId="391B984D" w14:textId="77777777" w:rsidR="00BC279A" w:rsidRPr="007D7399" w:rsidRDefault="00BC279A" w:rsidP="00BC279A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7D7399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For per-UE pre-MG, </w:t>
                      </w:r>
                    </w:p>
                    <w:p w14:paraId="72AEA686" w14:textId="77777777" w:rsidR="00BC279A" w:rsidRPr="007D7399" w:rsidRDefault="00BC279A" w:rsidP="00BC279A">
                      <w:pPr>
                        <w:pStyle w:val="ListParagraph"/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7D7399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UE assumes the pre-MG is ON as long as the pre-MG status for active DL BWP in one of the activated CCs or for one of the deactivated SCCs is ON, </w:t>
                      </w:r>
                    </w:p>
                    <w:p w14:paraId="313759BE" w14:textId="77777777" w:rsidR="00BC279A" w:rsidRPr="007D7399" w:rsidRDefault="00BC279A" w:rsidP="00BC279A">
                      <w:pPr>
                        <w:pStyle w:val="ListParagraph"/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7D7399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and assume the pre-MG is OFF only if the pre-MG status for active DL BWP in all activated CCs and for all deactivated SCCs are OFF. </w:t>
                      </w:r>
                    </w:p>
                    <w:p w14:paraId="337A99A1" w14:textId="77777777" w:rsidR="00BC279A" w:rsidRPr="007D7399" w:rsidRDefault="00BC279A" w:rsidP="00BC279A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</w:pPr>
                      <w:r w:rsidRPr="007D7399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For per-FR pre-MG, </w:t>
                      </w:r>
                    </w:p>
                    <w:p w14:paraId="01647388" w14:textId="77777777" w:rsidR="00BC279A" w:rsidRPr="007D7399" w:rsidRDefault="00BC279A" w:rsidP="00BC279A">
                      <w:pPr>
                        <w:pStyle w:val="ListParagraph"/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color w:val="0070C0"/>
                        </w:rPr>
                      </w:pPr>
                      <w:r w:rsidRPr="007D7399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 xml:space="preserve">UE assumes the pre-MG is ON as long as the pre-MG status for active DL BWP in one of the activated CCs or for one of the deactivated SCCs in the same FR is ON, </w:t>
                      </w:r>
                    </w:p>
                    <w:p w14:paraId="0A7C6861" w14:textId="0E61F46A" w:rsidR="00BC279A" w:rsidRPr="008D6111" w:rsidRDefault="00BC279A" w:rsidP="008D6111">
                      <w:pPr>
                        <w:pStyle w:val="ListParagraph"/>
                        <w:numPr>
                          <w:ilvl w:val="3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rFonts w:eastAsiaTheme="minorEastAsia"/>
                          <w:bCs/>
                          <w:color w:val="0070C0"/>
                          <w:sz w:val="20"/>
                          <w:szCs w:val="20"/>
                        </w:rPr>
                      </w:pPr>
                      <w:r w:rsidRPr="007D7399">
                        <w:rPr>
                          <w:rFonts w:eastAsiaTheme="minorEastAsia"/>
                          <w:bCs/>
                          <w:sz w:val="20"/>
                          <w:szCs w:val="20"/>
                        </w:rPr>
                        <w:t>and assume the pre-MG is OFF only if the pre-MG status for active DL BWP in all activated CCs and for all deactivated SCCs in the same FR are OFF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306626" w14:textId="77777777" w:rsidR="00CE7688" w:rsidRDefault="00CE7688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45F35120" w14:textId="04FD5EF4" w:rsidR="00AE2203" w:rsidRDefault="00BB6863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RRM requirements</w:t>
      </w:r>
    </w:p>
    <w:p w14:paraId="0D390957" w14:textId="1F8206F8" w:rsidR="00184633" w:rsidRDefault="00CA1038" w:rsidP="00092E7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section</w:t>
      </w:r>
      <w:r w:rsidR="005B36B5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we </w:t>
      </w:r>
      <w:r w:rsidR="005B36B5">
        <w:rPr>
          <w:sz w:val="22"/>
          <w:szCs w:val="22"/>
          <w:lang w:val="en-US"/>
        </w:rPr>
        <w:t>dis</w:t>
      </w:r>
      <w:r>
        <w:rPr>
          <w:sz w:val="22"/>
          <w:szCs w:val="22"/>
          <w:lang w:val="en-US"/>
        </w:rPr>
        <w:t xml:space="preserve">cuss </w:t>
      </w:r>
      <w:r w:rsidR="00C77017">
        <w:rPr>
          <w:sz w:val="22"/>
          <w:szCs w:val="22"/>
          <w:lang w:val="en-US"/>
        </w:rPr>
        <w:t>new</w:t>
      </w:r>
      <w:r>
        <w:rPr>
          <w:sz w:val="22"/>
          <w:szCs w:val="22"/>
          <w:lang w:val="en-US"/>
        </w:rPr>
        <w:t xml:space="preserve"> RRM</w:t>
      </w:r>
      <w:r w:rsidR="005037BA">
        <w:rPr>
          <w:sz w:val="22"/>
          <w:szCs w:val="22"/>
          <w:lang w:val="en-US"/>
        </w:rPr>
        <w:t xml:space="preserve"> requirements </w:t>
      </w:r>
      <w:r w:rsidR="00C77017">
        <w:rPr>
          <w:sz w:val="22"/>
          <w:szCs w:val="22"/>
          <w:lang w:val="en-US"/>
        </w:rPr>
        <w:t>for measurements performed with pre-configured MG.</w:t>
      </w:r>
    </w:p>
    <w:p w14:paraId="6E3B5639" w14:textId="2967C788" w:rsidR="00B93202" w:rsidRDefault="008E232F" w:rsidP="00092A90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The </w:t>
      </w:r>
      <w:r w:rsidR="00490FAF">
        <w:rPr>
          <w:rFonts w:eastAsiaTheme="minorEastAsia"/>
          <w:sz w:val="22"/>
          <w:szCs w:val="22"/>
        </w:rPr>
        <w:t xml:space="preserve">first issue concerns the UE </w:t>
      </w:r>
      <w:proofErr w:type="spellStart"/>
      <w:r w:rsidR="00490FAF">
        <w:rPr>
          <w:rFonts w:eastAsiaTheme="minorEastAsia"/>
          <w:sz w:val="22"/>
          <w:szCs w:val="22"/>
        </w:rPr>
        <w:t>behavior</w:t>
      </w:r>
      <w:proofErr w:type="spellEnd"/>
      <w:r w:rsidR="00490FAF">
        <w:rPr>
          <w:rFonts w:eastAsiaTheme="minorEastAsia"/>
          <w:sz w:val="22"/>
          <w:szCs w:val="22"/>
        </w:rPr>
        <w:t xml:space="preserve"> when the activation/deactivation status of a</w:t>
      </w:r>
      <w:r w:rsidR="00B8036C">
        <w:rPr>
          <w:rFonts w:eastAsiaTheme="minorEastAsia"/>
          <w:sz w:val="22"/>
          <w:szCs w:val="22"/>
        </w:rPr>
        <w:t xml:space="preserve"> pre-configured MG</w:t>
      </w:r>
      <w:r w:rsidR="00CF4953">
        <w:rPr>
          <w:rFonts w:eastAsiaTheme="minorEastAsia"/>
          <w:sz w:val="22"/>
          <w:szCs w:val="22"/>
        </w:rPr>
        <w:t xml:space="preserve"> changes while the UE is performing measurements</w:t>
      </w:r>
      <w:r w:rsidR="00B8036C">
        <w:rPr>
          <w:rFonts w:eastAsiaTheme="minorEastAsia"/>
          <w:sz w:val="22"/>
          <w:szCs w:val="22"/>
        </w:rPr>
        <w:t>.</w:t>
      </w:r>
      <w:r w:rsidR="00E000AB">
        <w:rPr>
          <w:rFonts w:eastAsiaTheme="minorEastAsia"/>
          <w:sz w:val="22"/>
          <w:szCs w:val="22"/>
        </w:rPr>
        <w:t xml:space="preserve"> </w:t>
      </w:r>
      <w:r w:rsidR="00CF4953">
        <w:rPr>
          <w:rFonts w:eastAsiaTheme="minorEastAsia"/>
          <w:sz w:val="22"/>
          <w:szCs w:val="22"/>
        </w:rPr>
        <w:t>Options</w:t>
      </w:r>
      <w:r w:rsidR="00E000AB">
        <w:rPr>
          <w:rFonts w:eastAsiaTheme="minorEastAsia"/>
          <w:sz w:val="22"/>
          <w:szCs w:val="22"/>
        </w:rPr>
        <w:t xml:space="preserve"> from RAN4#101-e are shown below [1].</w:t>
      </w:r>
      <w:r w:rsidR="00B8036C">
        <w:rPr>
          <w:rFonts w:eastAsiaTheme="minorEastAsia"/>
          <w:sz w:val="22"/>
          <w:szCs w:val="22"/>
        </w:rPr>
        <w:t xml:space="preserve"> </w:t>
      </w:r>
    </w:p>
    <w:p w14:paraId="3D0F8A0E" w14:textId="69B1EEA7" w:rsidR="00B574D6" w:rsidRDefault="003B27A6" w:rsidP="00092A90">
      <w:pPr>
        <w:rPr>
          <w:rFonts w:eastAsiaTheme="minorEastAsia"/>
          <w:sz w:val="22"/>
          <w:szCs w:val="22"/>
        </w:rPr>
      </w:pPr>
      <w:r w:rsidRPr="00B905E7">
        <w:rPr>
          <w:rFonts w:eastAsiaTheme="minorEastAsia"/>
          <w:b/>
          <w:bCs/>
          <w:noProof/>
          <w:sz w:val="22"/>
          <w:szCs w:val="22"/>
        </w:rPr>
        <mc:AlternateContent>
          <mc:Choice Requires="wps">
            <w:drawing>
              <wp:inline distT="0" distB="0" distL="0" distR="0" wp14:anchorId="11E56ACA" wp14:editId="08FD6619">
                <wp:extent cx="6078220" cy="1469934"/>
                <wp:effectExtent l="0" t="0" r="17780" b="1397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4699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95C1D" w14:textId="77777777" w:rsidR="00C05390" w:rsidRPr="00125A66" w:rsidRDefault="00C05390" w:rsidP="00C05390">
                            <w:pPr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</w:pPr>
                            <w:r w:rsidRPr="00125A66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 xml:space="preserve">UE </w:t>
                            </w:r>
                            <w:proofErr w:type="spellStart"/>
                            <w:r w:rsidRPr="00125A66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behavior</w:t>
                            </w:r>
                            <w:proofErr w:type="spellEnd"/>
                            <w:r w:rsidRPr="00125A66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 xml:space="preserve"> when pre-MG status changed when UE performing measurement with pre-MG: </w:t>
                            </w:r>
                          </w:p>
                          <w:p w14:paraId="3F5FBC59" w14:textId="77777777" w:rsidR="00C05390" w:rsidRPr="00125A66" w:rsidRDefault="00C05390" w:rsidP="00C05390">
                            <w:pPr>
                              <w:rPr>
                                <w:rFonts w:eastAsiaTheme="minorEastAsia"/>
                              </w:rPr>
                            </w:pPr>
                            <w:r w:rsidRPr="00125A66">
                              <w:rPr>
                                <w:rFonts w:eastAsiaTheme="minorEastAsia"/>
                              </w:rPr>
                              <w:t>FFS on:</w:t>
                            </w:r>
                          </w:p>
                          <w:p w14:paraId="1B7411A3" w14:textId="77777777" w:rsidR="00AB29E1" w:rsidRPr="00125A66" w:rsidRDefault="00C05390" w:rsidP="00125A66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hanging="418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25A66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Option 1 </w:t>
                            </w:r>
                          </w:p>
                          <w:p w14:paraId="0003C85F" w14:textId="77777777" w:rsidR="00AB29E1" w:rsidRPr="00125A66" w:rsidRDefault="00C05390" w:rsidP="00125A66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hanging="418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25A66">
                              <w:rPr>
                                <w:b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125A66">
                              <w:rPr>
                                <w:b/>
                                <w:sz w:val="20"/>
                                <w:szCs w:val="20"/>
                              </w:rPr>
                              <w:instrText xml:space="preserve"> REF _Ref71194622 \h  \* MERGEFORMAT </w:instrText>
                            </w:r>
                            <w:r w:rsidRPr="00125A66">
                              <w:rPr>
                                <w:b/>
                                <w:sz w:val="20"/>
                                <w:szCs w:val="20"/>
                              </w:rPr>
                            </w:r>
                            <w:r w:rsidRPr="00125A66">
                              <w:rPr>
                                <w:b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125A66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UE re-starts a new measurement period once the pre-MG status changes.</w:t>
                            </w:r>
                            <w:r w:rsidRPr="00125A66">
                              <w:rPr>
                                <w:b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 w14:paraId="3E963970" w14:textId="77777777" w:rsidR="004F21FA" w:rsidRPr="00125A66" w:rsidRDefault="00C05390" w:rsidP="00125A66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hanging="418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25A66">
                              <w:rPr>
                                <w:sz w:val="20"/>
                                <w:szCs w:val="20"/>
                              </w:rPr>
                              <w:t>Option 2</w:t>
                            </w:r>
                          </w:p>
                          <w:p w14:paraId="6485BF83" w14:textId="77777777" w:rsidR="004F21FA" w:rsidRPr="00125A66" w:rsidRDefault="00C05390" w:rsidP="00125A66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hanging="418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25A66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continue the ongoing measurement when pre-MG status changed</w:t>
                            </w:r>
                            <w:r w:rsidRPr="00125A66"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  <w:p w14:paraId="018302DF" w14:textId="77777777" w:rsidR="00DD287D" w:rsidRPr="00125A66" w:rsidRDefault="00C05390" w:rsidP="00125A66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hanging="418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25A66">
                              <w:rPr>
                                <w:sz w:val="20"/>
                                <w:szCs w:val="20"/>
                              </w:rPr>
                              <w:t>Option 3</w:t>
                            </w:r>
                          </w:p>
                          <w:p w14:paraId="048CABE8" w14:textId="4296D095" w:rsidR="0040664E" w:rsidRPr="00125A66" w:rsidRDefault="00C05390" w:rsidP="00125A66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ind w:hanging="418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25A66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For measurements that can only be performed within MG, </w:t>
                            </w:r>
                            <w:proofErr w:type="gramStart"/>
                            <w:r w:rsidRPr="00125A66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e.g.</w:t>
                            </w:r>
                            <w:proofErr w:type="gramEnd"/>
                            <w:r w:rsidRPr="00125A66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 NR positioning measurements and CSI-RS inter-frequency measurements, requirements would not apply if the pre-configured gap is deactivated during the measurement period.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E56ACA" id="_x0000_s1033" type="#_x0000_t202" style="width:478.6pt;height:11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51fFAIAACcEAAAOAAAAZHJzL2Uyb0RvYy54bWysk9uO2yAQhu8r9R0Q940dN0crzmqbbapK&#10;24O07QNgjGNUzFAgsdOn3wF7s+nppioXCBj4Z+abYXPTt4qchHUSdEGnk5QSoTlUUh8K+vXL/tWK&#10;EueZrpgCLQp6Fo7ebF++2HQmFxk0oCphCYpol3emoI33Jk8SxxvRMjcBIzQaa7At87i1h6SyrEP1&#10;ViVZmi6SDmxlLHDhHJ7eDUa6jfp1Lbj/VNdOeKIKirH5ONs4l2FOthuWHywzjeRjGOwfomiZ1Oj0&#10;InXHPCNHK3+TaiW34KD2Ew5tAnUtuYg5YDbT9JdsHhpmRMwF4ThzweT+nyz/eHowny3x/RvosYAx&#10;CWfugX9zRMOuYfogbq2FrhGsQsfTgCzpjMvHpwG1y10QKbsPUGGR2dFDFOpr2wYqmCdBdSzA+QJd&#10;9J5wPFyky1WWoYmjbTpbrNevZ9EHy5+eG+v8OwEtCYuCWqxqlGene+dDOCx/uhK8OVCy2kul4sYe&#10;yp2y5MSwA/ZxjOo/XVOadAVdz7P5QOCvEmkcf5JopcdWVrIt6OpyieWB21tdxUbzTKphjSErPYIM&#10;7AaKvi97IquCLoODwLWE6oxkLQydiz8NFw3YH5R02LUFdd+PzApK1HuN1VlPZ7PQ5nEzmy8DV3tt&#10;Ka8tTHOUKqinZFjufPwakZu5xSruZeT7HMkYMnZjxD7+nNDu1/t46/l/bx8BAAD//wMAUEsDBBQA&#10;BgAIAAAAIQDuj2B+3QAAAAUBAAAPAAAAZHJzL2Rvd25yZXYueG1sTI/BTsMwEETvSP0Ha5F6o05T&#10;BWiIU1VUPVMKEurNsbdx1HgdYjdN+XoMF7isNJrRzNtiNdqWDdj7xpGA+SwBhqScbqgW8P62vXsE&#10;5oMkLVtHKOCKHlbl5KaQuXYXesVhH2oWS8jnUoAJocs598qglX7mOqToHV1vZYiyr7nu5SWW25an&#10;SXLPrWwoLhjZ4bNBddqfrQC/2X126rirTkZfv142Q6Y+tgchprfj+glYwDH8heEHP6JDGZkqdybt&#10;WSsgPhJ+b/SW2UMKrBKQLuYZ8LLg/+nLbwAAAP//AwBQSwECLQAUAAYACAAAACEAtoM4kv4AAADh&#10;AQAAEwAAAAAAAAAAAAAAAAAAAAAAW0NvbnRlbnRfVHlwZXNdLnhtbFBLAQItABQABgAIAAAAIQA4&#10;/SH/1gAAAJQBAAALAAAAAAAAAAAAAAAAAC8BAABfcmVscy8ucmVsc1BLAQItABQABgAIAAAAIQDc&#10;Z51fFAIAACcEAAAOAAAAAAAAAAAAAAAAAC4CAABkcnMvZTJvRG9jLnhtbFBLAQItABQABgAIAAAA&#10;IQDuj2B+3QAAAAUBAAAPAAAAAAAAAAAAAAAAAG4EAABkcnMvZG93bnJldi54bWxQSwUGAAAAAAQA&#10;BADzAAAAeAUAAAAA&#10;">
                <v:textbox style="mso-fit-shape-to-text:t">
                  <w:txbxContent>
                    <w:p w14:paraId="5E495C1D" w14:textId="77777777" w:rsidR="00C05390" w:rsidRPr="00125A66" w:rsidRDefault="00C05390" w:rsidP="00C05390">
                      <w:pPr>
                        <w:rPr>
                          <w:rFonts w:eastAsiaTheme="minorEastAsia"/>
                          <w:b/>
                          <w:bCs/>
                          <w:u w:val="single"/>
                        </w:rPr>
                      </w:pPr>
                      <w:r w:rsidRPr="00125A66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 xml:space="preserve">UE </w:t>
                      </w:r>
                      <w:proofErr w:type="spellStart"/>
                      <w:r w:rsidRPr="00125A66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behavior</w:t>
                      </w:r>
                      <w:proofErr w:type="spellEnd"/>
                      <w:r w:rsidRPr="00125A66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 xml:space="preserve"> when pre-MG status changed when UE performing measurement with pre-MG: </w:t>
                      </w:r>
                    </w:p>
                    <w:p w14:paraId="3F5FBC59" w14:textId="77777777" w:rsidR="00C05390" w:rsidRPr="00125A66" w:rsidRDefault="00C05390" w:rsidP="00C05390">
                      <w:pPr>
                        <w:rPr>
                          <w:rFonts w:eastAsiaTheme="minorEastAsia"/>
                        </w:rPr>
                      </w:pPr>
                      <w:r w:rsidRPr="00125A66">
                        <w:rPr>
                          <w:rFonts w:eastAsiaTheme="minorEastAsia"/>
                        </w:rPr>
                        <w:t>FFS on:</w:t>
                      </w:r>
                    </w:p>
                    <w:p w14:paraId="1B7411A3" w14:textId="77777777" w:rsidR="00AB29E1" w:rsidRPr="00125A66" w:rsidRDefault="00C05390" w:rsidP="00125A66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hanging="418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125A66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Option 1 </w:t>
                      </w:r>
                    </w:p>
                    <w:p w14:paraId="0003C85F" w14:textId="77777777" w:rsidR="00AB29E1" w:rsidRPr="00125A66" w:rsidRDefault="00C05390" w:rsidP="00125A66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hanging="418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125A66">
                        <w:rPr>
                          <w:b/>
                          <w:sz w:val="20"/>
                          <w:szCs w:val="20"/>
                        </w:rPr>
                        <w:fldChar w:fldCharType="begin"/>
                      </w:r>
                      <w:r w:rsidRPr="00125A66">
                        <w:rPr>
                          <w:b/>
                          <w:sz w:val="20"/>
                          <w:szCs w:val="20"/>
                        </w:rPr>
                        <w:instrText xml:space="preserve"> REF _Ref71194622 \h  \* MERGEFORMAT </w:instrText>
                      </w:r>
                      <w:r w:rsidRPr="00125A66">
                        <w:rPr>
                          <w:b/>
                          <w:sz w:val="20"/>
                          <w:szCs w:val="20"/>
                        </w:rPr>
                      </w:r>
                      <w:r w:rsidRPr="00125A66">
                        <w:rPr>
                          <w:b/>
                          <w:sz w:val="20"/>
                          <w:szCs w:val="20"/>
                        </w:rPr>
                        <w:fldChar w:fldCharType="separate"/>
                      </w:r>
                      <w:r w:rsidRPr="00125A66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UE re-starts a new measurement period once the pre-MG status changes.</w:t>
                      </w:r>
                      <w:r w:rsidRPr="00125A66">
                        <w:rPr>
                          <w:b/>
                          <w:sz w:val="20"/>
                          <w:szCs w:val="20"/>
                        </w:rPr>
                        <w:fldChar w:fldCharType="end"/>
                      </w:r>
                    </w:p>
                    <w:p w14:paraId="3E963970" w14:textId="77777777" w:rsidR="004F21FA" w:rsidRPr="00125A66" w:rsidRDefault="00C05390" w:rsidP="00125A66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hanging="418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125A66">
                        <w:rPr>
                          <w:sz w:val="20"/>
                          <w:szCs w:val="20"/>
                        </w:rPr>
                        <w:t>Option 2</w:t>
                      </w:r>
                    </w:p>
                    <w:p w14:paraId="6485BF83" w14:textId="77777777" w:rsidR="004F21FA" w:rsidRPr="00125A66" w:rsidRDefault="00C05390" w:rsidP="00125A66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hanging="418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125A66">
                        <w:rPr>
                          <w:bCs/>
                          <w:sz w:val="20"/>
                          <w:szCs w:val="20"/>
                          <w:lang w:eastAsia="zh-CN"/>
                        </w:rPr>
                        <w:t>continue the ongoing measurement when pre-MG status changed</w:t>
                      </w:r>
                      <w:r w:rsidRPr="00125A66">
                        <w:rPr>
                          <w:b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  <w:p w14:paraId="018302DF" w14:textId="77777777" w:rsidR="00DD287D" w:rsidRPr="00125A66" w:rsidRDefault="00C05390" w:rsidP="00125A66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hanging="418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125A66">
                        <w:rPr>
                          <w:sz w:val="20"/>
                          <w:szCs w:val="20"/>
                        </w:rPr>
                        <w:t>Option 3</w:t>
                      </w:r>
                    </w:p>
                    <w:p w14:paraId="048CABE8" w14:textId="4296D095" w:rsidR="0040664E" w:rsidRPr="00125A66" w:rsidRDefault="00C05390" w:rsidP="00125A66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ind w:hanging="418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125A66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For measurements that can only be performed within MG, </w:t>
                      </w:r>
                      <w:proofErr w:type="gramStart"/>
                      <w:r w:rsidRPr="00125A66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e.g.</w:t>
                      </w:r>
                      <w:proofErr w:type="gramEnd"/>
                      <w:r w:rsidRPr="00125A66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NR positioning measurements and CSI-RS inter-frequency measurements, requirements would not apply if the pre-configured gap is deactivated during the measurement period.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F5BAC7" w14:textId="2F3BE261" w:rsidR="00230D98" w:rsidRDefault="00175F85" w:rsidP="00092A90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For measurements </w:t>
      </w:r>
      <w:r w:rsidR="00E434D0">
        <w:rPr>
          <w:rFonts w:eastAsiaTheme="minorEastAsia"/>
          <w:sz w:val="22"/>
          <w:szCs w:val="22"/>
        </w:rPr>
        <w:t xml:space="preserve">that </w:t>
      </w:r>
      <w:r w:rsidR="006E77FD">
        <w:rPr>
          <w:rFonts w:eastAsiaTheme="minorEastAsia"/>
          <w:sz w:val="22"/>
          <w:szCs w:val="22"/>
        </w:rPr>
        <w:t>can</w:t>
      </w:r>
      <w:r w:rsidR="00E434D0">
        <w:rPr>
          <w:rFonts w:eastAsiaTheme="minorEastAsia"/>
          <w:sz w:val="22"/>
          <w:szCs w:val="22"/>
        </w:rPr>
        <w:t xml:space="preserve"> be performed </w:t>
      </w:r>
      <w:r w:rsidR="00FB06DC">
        <w:rPr>
          <w:rFonts w:eastAsiaTheme="minorEastAsia"/>
          <w:sz w:val="22"/>
          <w:szCs w:val="22"/>
        </w:rPr>
        <w:t xml:space="preserve">with and without gaps, </w:t>
      </w:r>
      <w:proofErr w:type="gramStart"/>
      <w:r w:rsidR="00FB06DC">
        <w:rPr>
          <w:rFonts w:eastAsiaTheme="minorEastAsia"/>
          <w:sz w:val="22"/>
          <w:szCs w:val="22"/>
        </w:rPr>
        <w:t>i.e.</w:t>
      </w:r>
      <w:proofErr w:type="gramEnd"/>
      <w:r w:rsidR="00FB06DC">
        <w:rPr>
          <w:rFonts w:eastAsiaTheme="minorEastAsia"/>
          <w:sz w:val="22"/>
          <w:szCs w:val="22"/>
        </w:rPr>
        <w:t xml:space="preserve"> </w:t>
      </w:r>
      <w:r w:rsidR="00E62321">
        <w:rPr>
          <w:rFonts w:eastAsiaTheme="minorEastAsia"/>
          <w:sz w:val="22"/>
          <w:szCs w:val="22"/>
        </w:rPr>
        <w:t xml:space="preserve">both when the pre-configured MG is active or </w:t>
      </w:r>
      <w:r w:rsidR="007F1A40">
        <w:rPr>
          <w:rFonts w:eastAsiaTheme="minorEastAsia"/>
          <w:sz w:val="22"/>
          <w:szCs w:val="22"/>
        </w:rPr>
        <w:t>inactive depending on the active BWP,</w:t>
      </w:r>
      <w:r w:rsidR="004B7EB0">
        <w:rPr>
          <w:rFonts w:eastAsiaTheme="minorEastAsia"/>
          <w:sz w:val="22"/>
          <w:szCs w:val="22"/>
        </w:rPr>
        <w:t xml:space="preserve"> the measurement period requirement </w:t>
      </w:r>
      <w:r w:rsidR="002B248C">
        <w:rPr>
          <w:rFonts w:eastAsiaTheme="minorEastAsia"/>
          <w:sz w:val="22"/>
          <w:szCs w:val="22"/>
        </w:rPr>
        <w:t>may become too complex</w:t>
      </w:r>
      <w:r w:rsidR="007F1A40">
        <w:rPr>
          <w:rFonts w:eastAsiaTheme="minorEastAsia"/>
          <w:sz w:val="22"/>
          <w:szCs w:val="22"/>
        </w:rPr>
        <w:t xml:space="preserve"> </w:t>
      </w:r>
      <w:r w:rsidR="005D5483">
        <w:rPr>
          <w:rFonts w:eastAsiaTheme="minorEastAsia"/>
          <w:sz w:val="22"/>
          <w:szCs w:val="22"/>
        </w:rPr>
        <w:t>if</w:t>
      </w:r>
      <w:r w:rsidR="002B248C">
        <w:rPr>
          <w:rFonts w:eastAsiaTheme="minorEastAsia"/>
          <w:sz w:val="22"/>
          <w:szCs w:val="22"/>
        </w:rPr>
        <w:t xml:space="preserve"> </w:t>
      </w:r>
      <w:r w:rsidR="00E65A70">
        <w:rPr>
          <w:rFonts w:eastAsiaTheme="minorEastAsia"/>
          <w:sz w:val="22"/>
          <w:szCs w:val="22"/>
        </w:rPr>
        <w:t>we</w:t>
      </w:r>
      <w:r w:rsidR="002B248C">
        <w:rPr>
          <w:rFonts w:eastAsiaTheme="minorEastAsia"/>
          <w:sz w:val="22"/>
          <w:szCs w:val="22"/>
        </w:rPr>
        <w:t xml:space="preserve"> tr</w:t>
      </w:r>
      <w:r w:rsidR="00E65A70">
        <w:rPr>
          <w:rFonts w:eastAsiaTheme="minorEastAsia"/>
          <w:sz w:val="22"/>
          <w:szCs w:val="22"/>
        </w:rPr>
        <w:t>y</w:t>
      </w:r>
      <w:r w:rsidR="002B248C">
        <w:rPr>
          <w:rFonts w:eastAsiaTheme="minorEastAsia"/>
          <w:sz w:val="22"/>
          <w:szCs w:val="22"/>
        </w:rPr>
        <w:t xml:space="preserve"> to address cases </w:t>
      </w:r>
      <w:r w:rsidR="00776577">
        <w:rPr>
          <w:rFonts w:eastAsiaTheme="minorEastAsia"/>
          <w:sz w:val="22"/>
          <w:szCs w:val="22"/>
        </w:rPr>
        <w:t>where</w:t>
      </w:r>
      <w:r w:rsidR="005D5483">
        <w:rPr>
          <w:rFonts w:eastAsiaTheme="minorEastAsia"/>
          <w:sz w:val="22"/>
          <w:szCs w:val="22"/>
        </w:rPr>
        <w:t xml:space="preserve"> the activation status of the pre-configured MG </w:t>
      </w:r>
      <w:r w:rsidR="00DF7610">
        <w:rPr>
          <w:rFonts w:eastAsiaTheme="minorEastAsia"/>
          <w:sz w:val="22"/>
          <w:szCs w:val="22"/>
        </w:rPr>
        <w:t xml:space="preserve">changes while the measurements are </w:t>
      </w:r>
      <w:r w:rsidR="00F91F2C">
        <w:rPr>
          <w:rFonts w:eastAsiaTheme="minorEastAsia"/>
          <w:sz w:val="22"/>
          <w:szCs w:val="22"/>
        </w:rPr>
        <w:t xml:space="preserve">being </w:t>
      </w:r>
      <w:r w:rsidR="00E05EFD">
        <w:rPr>
          <w:rFonts w:eastAsiaTheme="minorEastAsia"/>
          <w:sz w:val="22"/>
          <w:szCs w:val="22"/>
        </w:rPr>
        <w:t>performed</w:t>
      </w:r>
      <w:r w:rsidR="00776577">
        <w:rPr>
          <w:rFonts w:eastAsiaTheme="minorEastAsia"/>
          <w:sz w:val="22"/>
          <w:szCs w:val="22"/>
        </w:rPr>
        <w:t xml:space="preserve">. In those cases, the UE would not be expected to perform measurements </w:t>
      </w:r>
      <w:r w:rsidR="004D4CBF">
        <w:rPr>
          <w:rFonts w:eastAsiaTheme="minorEastAsia"/>
          <w:sz w:val="22"/>
          <w:szCs w:val="22"/>
        </w:rPr>
        <w:t xml:space="preserve">during the BWP transitions and the measurement period may need to be extended. </w:t>
      </w:r>
      <w:r w:rsidR="0003612C">
        <w:rPr>
          <w:rFonts w:eastAsiaTheme="minorEastAsia"/>
          <w:sz w:val="22"/>
          <w:szCs w:val="22"/>
        </w:rPr>
        <w:t>The a</w:t>
      </w:r>
      <w:r w:rsidR="00CA1CFF">
        <w:rPr>
          <w:rFonts w:eastAsiaTheme="minorEastAsia"/>
          <w:sz w:val="22"/>
          <w:szCs w:val="22"/>
        </w:rPr>
        <w:t xml:space="preserve">mount of the extension would depend on the number of BWP transitions. </w:t>
      </w:r>
      <w:r w:rsidR="004D4CBF">
        <w:rPr>
          <w:rFonts w:eastAsiaTheme="minorEastAsia"/>
          <w:sz w:val="22"/>
          <w:szCs w:val="22"/>
        </w:rPr>
        <w:t>In addition</w:t>
      </w:r>
      <w:r w:rsidR="00DF7610">
        <w:rPr>
          <w:rFonts w:eastAsiaTheme="minorEastAsia"/>
          <w:sz w:val="22"/>
          <w:szCs w:val="22"/>
        </w:rPr>
        <w:t xml:space="preserve">, </w:t>
      </w:r>
      <w:r w:rsidR="007F1A40">
        <w:rPr>
          <w:rFonts w:eastAsiaTheme="minorEastAsia"/>
          <w:sz w:val="22"/>
          <w:szCs w:val="22"/>
        </w:rPr>
        <w:t>the measurement period</w:t>
      </w:r>
      <w:r w:rsidR="00F81E62">
        <w:rPr>
          <w:rFonts w:eastAsiaTheme="minorEastAsia"/>
          <w:sz w:val="22"/>
          <w:szCs w:val="22"/>
        </w:rPr>
        <w:t xml:space="preserve"> requirement</w:t>
      </w:r>
      <w:r w:rsidR="00CC7B99">
        <w:rPr>
          <w:rFonts w:eastAsiaTheme="minorEastAsia"/>
          <w:sz w:val="22"/>
          <w:szCs w:val="22"/>
        </w:rPr>
        <w:t xml:space="preserve">s with and without gaps may be different and that also </w:t>
      </w:r>
      <w:r w:rsidR="00022234">
        <w:rPr>
          <w:rFonts w:eastAsiaTheme="minorEastAsia"/>
          <w:sz w:val="22"/>
          <w:szCs w:val="22"/>
        </w:rPr>
        <w:t xml:space="preserve">would </w:t>
      </w:r>
      <w:r w:rsidR="00CC7B99">
        <w:rPr>
          <w:rFonts w:eastAsiaTheme="minorEastAsia"/>
          <w:sz w:val="22"/>
          <w:szCs w:val="22"/>
        </w:rPr>
        <w:t xml:space="preserve">need to be </w:t>
      </w:r>
      <w:proofErr w:type="gramStart"/>
      <w:r w:rsidR="00F81E62">
        <w:rPr>
          <w:rFonts w:eastAsiaTheme="minorEastAsia"/>
          <w:sz w:val="22"/>
          <w:szCs w:val="22"/>
        </w:rPr>
        <w:t xml:space="preserve">taken </w:t>
      </w:r>
      <w:r w:rsidR="00CC7B99">
        <w:rPr>
          <w:rFonts w:eastAsiaTheme="minorEastAsia"/>
          <w:sz w:val="22"/>
          <w:szCs w:val="22"/>
        </w:rPr>
        <w:t>into account</w:t>
      </w:r>
      <w:proofErr w:type="gramEnd"/>
      <w:r w:rsidR="00FD1CB9">
        <w:rPr>
          <w:rFonts w:eastAsiaTheme="minorEastAsia"/>
          <w:sz w:val="22"/>
          <w:szCs w:val="22"/>
        </w:rPr>
        <w:t>.</w:t>
      </w:r>
    </w:p>
    <w:p w14:paraId="2768724A" w14:textId="7D088BD9" w:rsidR="000B5BEF" w:rsidRDefault="000B5BEF" w:rsidP="00092A90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Our preference would be to not specify measurement period requirements when there are </w:t>
      </w:r>
      <w:r w:rsidR="00A67D44">
        <w:rPr>
          <w:rFonts w:eastAsiaTheme="minorEastAsia"/>
          <w:sz w:val="22"/>
          <w:szCs w:val="22"/>
        </w:rPr>
        <w:t>changes in the activation/deactivation status of the pre-configured MG during the measurement period.</w:t>
      </w:r>
      <w:r w:rsidR="007168E5">
        <w:rPr>
          <w:rFonts w:eastAsiaTheme="minorEastAsia"/>
          <w:sz w:val="22"/>
          <w:szCs w:val="22"/>
        </w:rPr>
        <w:t xml:space="preserve"> Note that the issues identified above with BWP transitions also apply to measurements with legacy </w:t>
      </w:r>
      <w:proofErr w:type="gramStart"/>
      <w:r w:rsidR="007168E5">
        <w:rPr>
          <w:rFonts w:eastAsiaTheme="minorEastAsia"/>
          <w:sz w:val="22"/>
          <w:szCs w:val="22"/>
        </w:rPr>
        <w:t>gaps</w:t>
      </w:r>
      <w:proofErr w:type="gramEnd"/>
      <w:r w:rsidR="007168E5">
        <w:rPr>
          <w:rFonts w:eastAsiaTheme="minorEastAsia"/>
          <w:sz w:val="22"/>
          <w:szCs w:val="22"/>
        </w:rPr>
        <w:t xml:space="preserve"> but they are not addressed by current measurement requirements.</w:t>
      </w:r>
    </w:p>
    <w:p w14:paraId="0E43E681" w14:textId="277B3E58" w:rsidR="00E840E0" w:rsidRDefault="00D96E3F" w:rsidP="00092A90">
      <w:pPr>
        <w:rPr>
          <w:rFonts w:eastAsiaTheme="minorEastAsia"/>
          <w:b/>
          <w:bCs/>
          <w:sz w:val="22"/>
          <w:szCs w:val="22"/>
        </w:rPr>
      </w:pPr>
      <w:r w:rsidRPr="001275CA">
        <w:rPr>
          <w:rFonts w:eastAsiaTheme="minorEastAsia"/>
          <w:b/>
          <w:bCs/>
          <w:sz w:val="22"/>
          <w:szCs w:val="22"/>
        </w:rPr>
        <w:t>Proposal</w:t>
      </w:r>
      <w:r w:rsidR="00C318CB" w:rsidRPr="001275CA">
        <w:rPr>
          <w:rFonts w:eastAsiaTheme="minorEastAsia"/>
          <w:b/>
          <w:bCs/>
          <w:sz w:val="22"/>
          <w:szCs w:val="22"/>
        </w:rPr>
        <w:t xml:space="preserve"> </w:t>
      </w:r>
      <w:r w:rsidR="0044253A">
        <w:rPr>
          <w:rFonts w:eastAsiaTheme="minorEastAsia"/>
          <w:b/>
          <w:bCs/>
          <w:sz w:val="22"/>
          <w:szCs w:val="22"/>
        </w:rPr>
        <w:t>8</w:t>
      </w:r>
      <w:r w:rsidRPr="001275CA">
        <w:rPr>
          <w:rFonts w:eastAsiaTheme="minorEastAsia"/>
          <w:b/>
          <w:bCs/>
          <w:sz w:val="22"/>
          <w:szCs w:val="22"/>
        </w:rPr>
        <w:t xml:space="preserve">: </w:t>
      </w:r>
      <w:r w:rsidR="007F449D">
        <w:rPr>
          <w:rFonts w:eastAsiaTheme="minorEastAsia"/>
          <w:b/>
          <w:bCs/>
          <w:sz w:val="22"/>
          <w:szCs w:val="22"/>
        </w:rPr>
        <w:t xml:space="preserve">For measurements that can only be performed within MG, </w:t>
      </w:r>
      <w:proofErr w:type="gramStart"/>
      <w:r w:rsidR="007B7ECA">
        <w:rPr>
          <w:rFonts w:eastAsiaTheme="minorEastAsia"/>
          <w:b/>
          <w:bCs/>
          <w:sz w:val="22"/>
          <w:szCs w:val="22"/>
        </w:rPr>
        <w:t>e.g.</w:t>
      </w:r>
      <w:proofErr w:type="gramEnd"/>
      <w:r w:rsidR="007B7ECA">
        <w:rPr>
          <w:rFonts w:eastAsiaTheme="minorEastAsia"/>
          <w:b/>
          <w:bCs/>
          <w:sz w:val="22"/>
          <w:szCs w:val="22"/>
        </w:rPr>
        <w:t xml:space="preserve"> </w:t>
      </w:r>
      <w:r w:rsidR="001A177C">
        <w:rPr>
          <w:rFonts w:eastAsiaTheme="minorEastAsia"/>
          <w:b/>
          <w:bCs/>
          <w:sz w:val="22"/>
          <w:szCs w:val="22"/>
        </w:rPr>
        <w:t>NR positioning measurements and CSI-RS inter-frequency</w:t>
      </w:r>
      <w:r w:rsidR="007B7ECA">
        <w:rPr>
          <w:rFonts w:eastAsiaTheme="minorEastAsia"/>
          <w:b/>
          <w:bCs/>
          <w:sz w:val="22"/>
          <w:szCs w:val="22"/>
        </w:rPr>
        <w:t xml:space="preserve"> measurements</w:t>
      </w:r>
      <w:r w:rsidR="000F4AB5">
        <w:rPr>
          <w:rFonts w:eastAsiaTheme="minorEastAsia"/>
          <w:b/>
          <w:bCs/>
          <w:sz w:val="22"/>
          <w:szCs w:val="22"/>
        </w:rPr>
        <w:t xml:space="preserve">, requirements </w:t>
      </w:r>
      <w:r w:rsidR="000A2F6D">
        <w:rPr>
          <w:rFonts w:eastAsiaTheme="minorEastAsia"/>
          <w:b/>
          <w:bCs/>
          <w:sz w:val="22"/>
          <w:szCs w:val="22"/>
        </w:rPr>
        <w:t>would</w:t>
      </w:r>
      <w:r w:rsidR="000F4AB5">
        <w:rPr>
          <w:rFonts w:eastAsiaTheme="minorEastAsia"/>
          <w:b/>
          <w:bCs/>
          <w:sz w:val="22"/>
          <w:szCs w:val="22"/>
        </w:rPr>
        <w:t xml:space="preserve"> not apply if the pre-configured gap is deactivated during the measurement period.</w:t>
      </w:r>
    </w:p>
    <w:p w14:paraId="26014860" w14:textId="77777777" w:rsidR="00E840E0" w:rsidRDefault="00E840E0">
      <w:pPr>
        <w:spacing w:after="0"/>
        <w:rPr>
          <w:rFonts w:eastAsiaTheme="minorEastAsia"/>
          <w:b/>
          <w:bCs/>
          <w:sz w:val="22"/>
          <w:szCs w:val="22"/>
        </w:rPr>
      </w:pPr>
      <w:r>
        <w:rPr>
          <w:rFonts w:eastAsiaTheme="minorEastAsia"/>
          <w:b/>
          <w:bCs/>
          <w:sz w:val="22"/>
          <w:szCs w:val="22"/>
        </w:rPr>
        <w:br w:type="page"/>
      </w:r>
    </w:p>
    <w:p w14:paraId="1CB1F888" w14:textId="69511FB3" w:rsidR="00BE42E8" w:rsidRPr="00E840E0" w:rsidRDefault="00BE42E8" w:rsidP="00092A90">
      <w:pPr>
        <w:rPr>
          <w:rFonts w:eastAsiaTheme="minorEastAsia"/>
          <w:sz w:val="22"/>
          <w:szCs w:val="22"/>
        </w:rPr>
      </w:pPr>
      <w:r w:rsidRPr="00E840E0">
        <w:rPr>
          <w:rFonts w:eastAsiaTheme="minorEastAsia"/>
          <w:sz w:val="22"/>
          <w:szCs w:val="22"/>
        </w:rPr>
        <w:lastRenderedPageBreak/>
        <w:t xml:space="preserve">The last issue </w:t>
      </w:r>
      <w:r w:rsidR="00E840E0" w:rsidRPr="00E840E0">
        <w:rPr>
          <w:rFonts w:eastAsiaTheme="minorEastAsia"/>
          <w:sz w:val="22"/>
          <w:szCs w:val="22"/>
        </w:rPr>
        <w:t>concerns</w:t>
      </w:r>
      <w:r w:rsidRPr="00E840E0">
        <w:rPr>
          <w:rFonts w:eastAsiaTheme="minorEastAsia"/>
          <w:sz w:val="22"/>
          <w:szCs w:val="22"/>
        </w:rPr>
        <w:t xml:space="preserve"> </w:t>
      </w:r>
      <w:r w:rsidR="00C15355" w:rsidRPr="00E840E0">
        <w:rPr>
          <w:rFonts w:eastAsiaTheme="minorEastAsia"/>
          <w:sz w:val="22"/>
          <w:szCs w:val="22"/>
        </w:rPr>
        <w:t>the definition of measurement period requirements for measurements performed with</w:t>
      </w:r>
      <w:r w:rsidR="00E840E0" w:rsidRPr="00E840E0">
        <w:rPr>
          <w:rFonts w:eastAsiaTheme="minorEastAsia"/>
          <w:sz w:val="22"/>
          <w:szCs w:val="22"/>
        </w:rPr>
        <w:t xml:space="preserve"> a pre-configured MG.</w:t>
      </w:r>
    </w:p>
    <w:p w14:paraId="7BE52E96" w14:textId="14B305BD" w:rsidR="00E26FC5" w:rsidRDefault="00E26FC5" w:rsidP="00092A90">
      <w:pPr>
        <w:rPr>
          <w:rFonts w:eastAsiaTheme="minorEastAsia"/>
          <w:b/>
          <w:bCs/>
          <w:sz w:val="22"/>
          <w:szCs w:val="22"/>
        </w:rPr>
      </w:pPr>
      <w:r w:rsidRPr="00B574D6">
        <w:rPr>
          <w:rFonts w:eastAsiaTheme="minorEastAsia"/>
          <w:noProof/>
          <w:sz w:val="22"/>
          <w:szCs w:val="22"/>
        </w:rPr>
        <mc:AlternateContent>
          <mc:Choice Requires="wps">
            <w:drawing>
              <wp:inline distT="0" distB="0" distL="0" distR="0" wp14:anchorId="32EFDFD4" wp14:editId="72A18CBA">
                <wp:extent cx="6078220" cy="5524500"/>
                <wp:effectExtent l="0" t="0" r="17780" b="19050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552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6D3A8" w14:textId="77777777" w:rsidR="00E26FC5" w:rsidRPr="003E3543" w:rsidRDefault="00E26FC5" w:rsidP="00E26FC5">
                            <w:pPr>
                              <w:rPr>
                                <w:rFonts w:eastAsiaTheme="minorEastAsia"/>
                                <w:color w:val="0070C0"/>
                              </w:rPr>
                            </w:pPr>
                            <w:r w:rsidRPr="003E3543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</w:rPr>
                              <w:t>General principle to define the requirements of measurement period with pre-MG measurements</w:t>
                            </w:r>
                            <w:r w:rsidRPr="003E3543">
                              <w:rPr>
                                <w:rFonts w:eastAsiaTheme="minorEastAsia"/>
                                <w:color w:val="0070C0"/>
                              </w:rPr>
                              <w:t>:</w:t>
                            </w:r>
                          </w:p>
                          <w:p w14:paraId="6E12CE3D" w14:textId="77777777" w:rsidR="00E26FC5" w:rsidRPr="003E3543" w:rsidRDefault="00E26FC5" w:rsidP="00E26FC5">
                            <w:pPr>
                              <w:tabs>
                                <w:tab w:val="num" w:pos="644"/>
                              </w:tabs>
                            </w:pPr>
                            <w:r w:rsidRPr="003E3543">
                              <w:t>FFS</w:t>
                            </w:r>
                          </w:p>
                          <w:p w14:paraId="627EDDE3" w14:textId="77777777" w:rsidR="000149F1" w:rsidRPr="000149F1" w:rsidRDefault="000149F1" w:rsidP="00E26FC5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r w:rsidRPr="000149F1">
                              <w:rPr>
                                <w:lang w:val="en-US"/>
                              </w:rPr>
                              <w:t xml:space="preserve">Option 1a: Define the more general requirements for the case in which UE can perform the measurements within “N” activated pre-MG and “M” deactivated pre-MG (N+M&lt;total number of </w:t>
                            </w:r>
                            <w:proofErr w:type="gramStart"/>
                            <w:r w:rsidRPr="000149F1">
                              <w:rPr>
                                <w:lang w:val="en-US"/>
                              </w:rPr>
                              <w:t>measurement</w:t>
                            </w:r>
                            <w:proofErr w:type="gramEnd"/>
                            <w:r w:rsidRPr="000149F1">
                              <w:rPr>
                                <w:lang w:val="en-US"/>
                              </w:rPr>
                              <w:t xml:space="preserve"> required by a successful measurement report (e.g. 5)) </w:t>
                            </w:r>
                          </w:p>
                          <w:p w14:paraId="381344AD" w14:textId="77777777" w:rsidR="000149F1" w:rsidRPr="000149F1" w:rsidRDefault="000149F1" w:rsidP="00E26FC5">
                            <w:pPr>
                              <w:numPr>
                                <w:ilvl w:val="1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r w:rsidRPr="000149F1">
                              <w:rPr>
                                <w:lang w:val="en-US"/>
                              </w:rPr>
                              <w:t>If there is any pre-MG status transition, the additional time shall be included</w:t>
                            </w:r>
                          </w:p>
                          <w:p w14:paraId="563E7A50" w14:textId="77777777" w:rsidR="000149F1" w:rsidRPr="000149F1" w:rsidRDefault="000149F1" w:rsidP="00E26FC5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r w:rsidRPr="000149F1">
                              <w:rPr>
                                <w:lang w:val="en-US"/>
                              </w:rPr>
                              <w:t>Option 1</w:t>
                            </w:r>
                            <w:proofErr w:type="gramStart"/>
                            <w:r w:rsidRPr="000149F1">
                              <w:rPr>
                                <w:lang w:val="en-US"/>
                              </w:rPr>
                              <w:t xml:space="preserve">b( </w:t>
                            </w:r>
                            <w:proofErr w:type="spellStart"/>
                            <w:r w:rsidRPr="000149F1">
                              <w:rPr>
                                <w:lang w:val="en-US"/>
                              </w:rPr>
                              <w:t>Ericsson</w:t>
                            </w:r>
                            <w:proofErr w:type="gramEnd"/>
                            <w:r w:rsidRPr="000149F1">
                              <w:rPr>
                                <w:lang w:val="en-US"/>
                              </w:rPr>
                              <w:t>,ZTE</w:t>
                            </w:r>
                            <w:proofErr w:type="spellEnd"/>
                            <w:r w:rsidRPr="000149F1">
                              <w:rPr>
                                <w:lang w:val="en-US"/>
                              </w:rPr>
                              <w:t>, CATT) : Total measurement period (</w:t>
                            </w:r>
                            <w:proofErr w:type="spellStart"/>
                            <w:r w:rsidRPr="000149F1">
                              <w:rPr>
                                <w:lang w:val="en-US"/>
                              </w:rPr>
                              <w:t>T</w:t>
                            </w:r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>measure</w:t>
                            </w:r>
                            <w:proofErr w:type="spellEnd"/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>, total</w:t>
                            </w:r>
                            <w:r w:rsidRPr="000149F1">
                              <w:rPr>
                                <w:lang w:val="en-US"/>
                              </w:rPr>
                              <w:t>) can be expressed in terms of basic measurement period (</w:t>
                            </w:r>
                            <w:proofErr w:type="spellStart"/>
                            <w:r w:rsidRPr="000149F1">
                              <w:rPr>
                                <w:lang w:val="en-US"/>
                              </w:rPr>
                              <w:t>T</w:t>
                            </w:r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>measure</w:t>
                            </w:r>
                            <w:proofErr w:type="spellEnd"/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>, basic</w:t>
                            </w:r>
                            <w:r w:rsidRPr="000149F1">
                              <w:rPr>
                                <w:lang w:val="en-US"/>
                              </w:rPr>
                              <w:t>) and aggregated time consumed due to total number of Pre-MG status changes (K*</w:t>
                            </w:r>
                            <w:proofErr w:type="spellStart"/>
                            <w:r w:rsidRPr="000149F1">
                              <w:rPr>
                                <w:lang w:val="en-US"/>
                              </w:rPr>
                              <w:t>T</w:t>
                            </w:r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>status_change</w:t>
                            </w:r>
                            <w:proofErr w:type="spellEnd"/>
                            <w:r w:rsidRPr="000149F1">
                              <w:rPr>
                                <w:lang w:val="en-US"/>
                              </w:rPr>
                              <w:t>) during the ongoing measurement:</w:t>
                            </w:r>
                          </w:p>
                          <w:p w14:paraId="35E72442" w14:textId="77777777" w:rsidR="000149F1" w:rsidRPr="000149F1" w:rsidRDefault="000149F1" w:rsidP="00E26FC5">
                            <w:pPr>
                              <w:numPr>
                                <w:ilvl w:val="1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0149F1">
                              <w:t>T</w:t>
                            </w:r>
                            <w:r w:rsidRPr="000149F1">
                              <w:rPr>
                                <w:vertAlign w:val="subscript"/>
                              </w:rPr>
                              <w:t>measure</w:t>
                            </w:r>
                            <w:proofErr w:type="spellEnd"/>
                            <w:r w:rsidRPr="000149F1">
                              <w:rPr>
                                <w:vertAlign w:val="subscript"/>
                              </w:rPr>
                              <w:t>, total</w:t>
                            </w:r>
                            <w:r w:rsidRPr="000149F1">
                              <w:t xml:space="preserve"> = </w:t>
                            </w:r>
                            <w:proofErr w:type="spellStart"/>
                            <w:r w:rsidRPr="000149F1">
                              <w:t>T</w:t>
                            </w:r>
                            <w:r w:rsidRPr="000149F1">
                              <w:rPr>
                                <w:vertAlign w:val="subscript"/>
                              </w:rPr>
                              <w:t>measure</w:t>
                            </w:r>
                            <w:proofErr w:type="spellEnd"/>
                            <w:r w:rsidRPr="000149F1">
                              <w:rPr>
                                <w:vertAlign w:val="subscript"/>
                              </w:rPr>
                              <w:t>, basic</w:t>
                            </w:r>
                            <w:r w:rsidRPr="000149F1">
                              <w:t xml:space="preserve">+ N* </w:t>
                            </w:r>
                            <w:proofErr w:type="spellStart"/>
                            <w:r w:rsidRPr="000149F1">
                              <w:t>T</w:t>
                            </w:r>
                            <w:r w:rsidRPr="000149F1">
                              <w:rPr>
                                <w:vertAlign w:val="subscript"/>
                              </w:rPr>
                              <w:t>status_change</w:t>
                            </w:r>
                            <w:proofErr w:type="spellEnd"/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 xml:space="preserve">, </w:t>
                            </w:r>
                            <w:r w:rsidRPr="000149F1">
                              <w:t>Where</w:t>
                            </w:r>
                          </w:p>
                          <w:p w14:paraId="7F66BF9B" w14:textId="77777777" w:rsidR="000149F1" w:rsidRPr="000149F1" w:rsidRDefault="000149F1" w:rsidP="00E26FC5">
                            <w:pPr>
                              <w:numPr>
                                <w:ilvl w:val="2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r w:rsidRPr="000149F1">
                              <w:t xml:space="preserve">K=total number of Pre-MG </w:t>
                            </w:r>
                            <w:r w:rsidRPr="000149F1">
                              <w:rPr>
                                <w:lang w:val="en-US"/>
                              </w:rPr>
                              <w:t>status changes</w:t>
                            </w:r>
                            <w:r w:rsidRPr="000149F1">
                              <w:t xml:space="preserve"> during the measurement period</w:t>
                            </w:r>
                            <w:r w:rsidRPr="000149F1"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23D19007" w14:textId="77777777" w:rsidR="000149F1" w:rsidRPr="000149F1" w:rsidRDefault="000149F1" w:rsidP="00E26FC5">
                            <w:pPr>
                              <w:numPr>
                                <w:ilvl w:val="2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0149F1">
                              <w:t>T</w:t>
                            </w:r>
                            <w:r w:rsidRPr="000149F1">
                              <w:rPr>
                                <w:vertAlign w:val="subscript"/>
                              </w:rPr>
                              <w:t>measure</w:t>
                            </w:r>
                            <w:proofErr w:type="spellEnd"/>
                            <w:r w:rsidRPr="000149F1">
                              <w:rPr>
                                <w:vertAlign w:val="subscript"/>
                              </w:rPr>
                              <w:t>, basic</w:t>
                            </w:r>
                            <w:r w:rsidRPr="000149F1">
                              <w:t xml:space="preserve"> = </w:t>
                            </w:r>
                            <w:proofErr w:type="gramStart"/>
                            <w:r w:rsidRPr="000149F1">
                              <w:t>MAX(</w:t>
                            </w:r>
                            <w:proofErr w:type="spellStart"/>
                            <w:proofErr w:type="gramEnd"/>
                            <w:r w:rsidRPr="000149F1">
                              <w:rPr>
                                <w:lang w:val="en-US"/>
                              </w:rPr>
                              <w:t>T</w:t>
                            </w:r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>measure,BWP</w:t>
                            </w:r>
                            <w:proofErr w:type="spellEnd"/>
                            <w:r w:rsidRPr="000149F1">
                              <w:t xml:space="preserve">, </w:t>
                            </w:r>
                            <w:proofErr w:type="spellStart"/>
                            <w:r w:rsidRPr="000149F1">
                              <w:rPr>
                                <w:lang w:val="en-US"/>
                              </w:rPr>
                              <w:t>T</w:t>
                            </w:r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>measure,MG</w:t>
                            </w:r>
                            <w:proofErr w:type="spellEnd"/>
                            <w:r w:rsidRPr="000149F1">
                              <w:t>)</w:t>
                            </w:r>
                          </w:p>
                          <w:p w14:paraId="398F139E" w14:textId="77777777" w:rsidR="000149F1" w:rsidRPr="000149F1" w:rsidRDefault="000149F1" w:rsidP="00E26FC5">
                            <w:pPr>
                              <w:numPr>
                                <w:ilvl w:val="2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0149F1">
                              <w:rPr>
                                <w:lang w:val="en-US"/>
                              </w:rPr>
                              <w:t>T</w:t>
                            </w:r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>measure,BWP</w:t>
                            </w:r>
                            <w:proofErr w:type="spellEnd"/>
                            <w:proofErr w:type="gramEnd"/>
                            <w:r w:rsidRPr="000149F1">
                              <w:rPr>
                                <w:lang w:val="en-US"/>
                              </w:rPr>
                              <w:t>=It is measurement period when the measurement is fully performed without measurement gap</w:t>
                            </w:r>
                          </w:p>
                          <w:p w14:paraId="40F05B48" w14:textId="77777777" w:rsidR="000149F1" w:rsidRPr="000149F1" w:rsidRDefault="000149F1" w:rsidP="00E26FC5">
                            <w:pPr>
                              <w:numPr>
                                <w:ilvl w:val="2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0149F1">
                              <w:rPr>
                                <w:lang w:val="en-US"/>
                              </w:rPr>
                              <w:t>T</w:t>
                            </w:r>
                            <w:r w:rsidRPr="000149F1">
                              <w:rPr>
                                <w:vertAlign w:val="subscript"/>
                                <w:lang w:val="en-US"/>
                              </w:rPr>
                              <w:t>measure,MG</w:t>
                            </w:r>
                            <w:proofErr w:type="spellEnd"/>
                            <w:proofErr w:type="gramEnd"/>
                            <w:r w:rsidRPr="000149F1">
                              <w:rPr>
                                <w:lang w:val="en-US"/>
                              </w:rPr>
                              <w:t xml:space="preserve"> =It is measurement period when the measurement is fully performed with measurement gap.</w:t>
                            </w:r>
                          </w:p>
                          <w:p w14:paraId="5FEAAC8D" w14:textId="77777777" w:rsidR="000149F1" w:rsidRPr="000149F1" w:rsidRDefault="000149F1" w:rsidP="00E26FC5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r w:rsidRPr="000149F1">
                              <w:rPr>
                                <w:lang w:val="en-US"/>
                              </w:rPr>
                              <w:t xml:space="preserve">Option 2: Define the measurement period requirements for the cases (with </w:t>
                            </w:r>
                            <w:proofErr w:type="spellStart"/>
                            <w:r w:rsidRPr="000149F1">
                              <w:rPr>
                                <w:lang w:val="en-US"/>
                              </w:rPr>
                              <w:t>activativated</w:t>
                            </w:r>
                            <w:proofErr w:type="spellEnd"/>
                            <w:r w:rsidRPr="000149F1">
                              <w:rPr>
                                <w:lang w:val="en-US"/>
                              </w:rPr>
                              <w:t xml:space="preserve"> pre-MG and deactivated pre-MG) separately</w:t>
                            </w:r>
                          </w:p>
                          <w:p w14:paraId="48EA7D6E" w14:textId="77777777" w:rsidR="000149F1" w:rsidRPr="000149F1" w:rsidRDefault="000149F1" w:rsidP="00E26FC5">
                            <w:pPr>
                              <w:numPr>
                                <w:ilvl w:val="1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r w:rsidRPr="000149F1">
                              <w:t>if the pre-MG is activated, the measurement period should be same as existing requirements when legacy MG is configured</w:t>
                            </w:r>
                          </w:p>
                          <w:p w14:paraId="66DAC77D" w14:textId="77777777" w:rsidR="000149F1" w:rsidRPr="000149F1" w:rsidRDefault="000149F1" w:rsidP="00E26FC5">
                            <w:pPr>
                              <w:numPr>
                                <w:ilvl w:val="1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r w:rsidRPr="000149F1">
                              <w:t>if the pre-MG is deactivated, the measurement period should be same as existing requirements when legacy MG is not configured</w:t>
                            </w:r>
                          </w:p>
                          <w:p w14:paraId="72240124" w14:textId="77777777" w:rsidR="000149F1" w:rsidRPr="000149F1" w:rsidRDefault="000149F1" w:rsidP="00E26FC5">
                            <w:pPr>
                              <w:numPr>
                                <w:ilvl w:val="1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r w:rsidRPr="000149F1">
                              <w:t xml:space="preserve">if the pre-MG status is changed during the measurement period, UE may re-start the measurement </w:t>
                            </w:r>
                          </w:p>
                          <w:p w14:paraId="6A4CB025" w14:textId="77777777" w:rsidR="000149F1" w:rsidRPr="000149F1" w:rsidRDefault="000149F1" w:rsidP="00E26FC5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lang w:val="en-US"/>
                              </w:rPr>
                            </w:pPr>
                            <w:r w:rsidRPr="000149F1">
                              <w:rPr>
                                <w:lang w:val="en-US"/>
                              </w:rPr>
                              <w:t>Option 3: RAN4 does not specify measurement period requirements for scenarios in which there are changes in the activation/deactivation status of the pre-configured MG during the measurement period.</w:t>
                            </w:r>
                          </w:p>
                          <w:p w14:paraId="1B0E7534" w14:textId="77777777" w:rsidR="00E26FC5" w:rsidRDefault="00E26FC5" w:rsidP="00E26F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EFDFD4" id="_x0000_s1034" type="#_x0000_t202" style="width:478.6pt;height:4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kgFAIAACcEAAAOAAAAZHJzL2Uyb0RvYy54bWysk99v2yAQx98n7X9AvC92rLhNrThVly7T&#10;pO6H1O0PwBjHaMAxILGzv34HTtOo216m8YA4Dr7cfe5Y3Y5akYNwXoKp6XyWUyIMh1aaXU2/fd2+&#10;WVLiAzMtU2BETY/C09v161erwVaigB5UKxxBEeOrwda0D8FWWeZ5LzTzM7DCoLMDp1lA0+2y1rEB&#10;1bXKijy/ygZwrXXAhfe4ez856Trpd53g4XPXeRGIqinGFtLs0tzEOVuvWLVzzPaSn8Jg/xCFZtLg&#10;o2epexYY2Tv5m5SW3IGHLsw46Ay6TnKRcsBs5vmLbB57ZkXKBeF4e8bk/58s/3R4tF8cCeNbGLGA&#10;KQlvH4B/98TApmdmJ+6cg6EXrMWH5xFZNlhfna5G1L7yUaQZPkKLRWb7AElo7JyOVDBPgupYgOMZ&#10;uhgD4bh5lV8viwJdHH1lWSzKPJUlY9XTdet8eC9Ak7ioqcOqJnl2ePAhhsOqpyPxNQ9KtlupVDLc&#10;rtkoRw4MO2CbRsrgxTFlyFDTm7IoJwJ/lcjT+JOElgFbWUld0+X5EKsit3emTY0WmFTTGkNW5gQy&#10;spsohrEZiWxRID4QuTbQHpGsg6lz8afhogf3k5IBu7am/seeOUGJ+mCwOjfzxSK2eTIW5XXk6i49&#10;zaWHGY5SNQ2UTMtNSF8jcjNwh1XsZOL7HMkpZOzGhP30c2K7X9rp1PP/Xv8CAAD//wMAUEsDBBQA&#10;BgAIAAAAIQCuR+2k3AAAAAUBAAAPAAAAZHJzL2Rvd25yZXYueG1sTI/BTsMwDIbvSLxDZCQuaEsZ&#10;sG6l6YSQQOwGG4Jr1nhtReKUJOvK22O4wMWS9f/6/Llcjc6KAUPsPCm4nGYgkGpvOmoUvG4fJgsQ&#10;MWky2npCBV8YYVWdnpS6MP5ILzhsUiMYQrHQCtqU+kLKWLfodJz6HomzvQ9OJ15DI03QR4Y7K2dZ&#10;NpdOd8QXWt3jfYv1x+bgFCyun4b3uL56fqvne7tMF/nw+BmUOj8b725BJBzTXxl+9FkdKnba+QOZ&#10;KKwCfiT9Ts6WN/kMxI7BeZaBrEr53776BgAA//8DAFBLAQItABQABgAIAAAAIQC2gziS/gAAAOEB&#10;AAATAAAAAAAAAAAAAAAAAAAAAABbQ29udGVudF9UeXBlc10ueG1sUEsBAi0AFAAGAAgAAAAhADj9&#10;If/WAAAAlAEAAAsAAAAAAAAAAAAAAAAALwEAAF9yZWxzLy5yZWxzUEsBAi0AFAAGAAgAAAAhAL4m&#10;OSAUAgAAJwQAAA4AAAAAAAAAAAAAAAAALgIAAGRycy9lMm9Eb2MueG1sUEsBAi0AFAAGAAgAAAAh&#10;AK5H7aTcAAAABQEAAA8AAAAAAAAAAAAAAAAAbgQAAGRycy9kb3ducmV2LnhtbFBLBQYAAAAABAAE&#10;APMAAAB3BQAAAAA=&#10;">
                <v:textbox>
                  <w:txbxContent>
                    <w:p w14:paraId="6FA6D3A8" w14:textId="77777777" w:rsidR="00E26FC5" w:rsidRPr="003E3543" w:rsidRDefault="00E26FC5" w:rsidP="00E26FC5">
                      <w:pPr>
                        <w:rPr>
                          <w:rFonts w:eastAsiaTheme="minorEastAsia"/>
                          <w:color w:val="0070C0"/>
                        </w:rPr>
                      </w:pPr>
                      <w:r w:rsidRPr="003E3543">
                        <w:rPr>
                          <w:rFonts w:eastAsiaTheme="minorEastAsia"/>
                          <w:b/>
                          <w:bCs/>
                          <w:u w:val="single"/>
                        </w:rPr>
                        <w:t>General principle to define the requirements of measurement period with pre-MG measurements</w:t>
                      </w:r>
                      <w:r w:rsidRPr="003E3543">
                        <w:rPr>
                          <w:rFonts w:eastAsiaTheme="minorEastAsia"/>
                          <w:color w:val="0070C0"/>
                        </w:rPr>
                        <w:t>:</w:t>
                      </w:r>
                    </w:p>
                    <w:p w14:paraId="6E12CE3D" w14:textId="77777777" w:rsidR="00E26FC5" w:rsidRPr="003E3543" w:rsidRDefault="00E26FC5" w:rsidP="00E26FC5">
                      <w:pPr>
                        <w:tabs>
                          <w:tab w:val="num" w:pos="644"/>
                        </w:tabs>
                      </w:pPr>
                      <w:r w:rsidRPr="003E3543">
                        <w:t>FFS</w:t>
                      </w:r>
                    </w:p>
                    <w:p w14:paraId="627EDDE3" w14:textId="77777777" w:rsidR="000149F1" w:rsidRPr="000149F1" w:rsidRDefault="000149F1" w:rsidP="00E26FC5">
                      <w:pPr>
                        <w:numPr>
                          <w:ilvl w:val="0"/>
                          <w:numId w:val="41"/>
                        </w:numPr>
                        <w:rPr>
                          <w:lang w:val="en-US"/>
                        </w:rPr>
                      </w:pPr>
                      <w:r w:rsidRPr="000149F1">
                        <w:rPr>
                          <w:lang w:val="en-US"/>
                        </w:rPr>
                        <w:t xml:space="preserve">Option 1a: Define the more general requirements for the case in which UE can perform the measurements within “N” activated pre-MG and “M” deactivated pre-MG (N+M&lt;total number of </w:t>
                      </w:r>
                      <w:proofErr w:type="gramStart"/>
                      <w:r w:rsidRPr="000149F1">
                        <w:rPr>
                          <w:lang w:val="en-US"/>
                        </w:rPr>
                        <w:t>measurement</w:t>
                      </w:r>
                      <w:proofErr w:type="gramEnd"/>
                      <w:r w:rsidRPr="000149F1">
                        <w:rPr>
                          <w:lang w:val="en-US"/>
                        </w:rPr>
                        <w:t xml:space="preserve"> required by a successful measurement report (e.g. 5)) </w:t>
                      </w:r>
                    </w:p>
                    <w:p w14:paraId="381344AD" w14:textId="77777777" w:rsidR="000149F1" w:rsidRPr="000149F1" w:rsidRDefault="000149F1" w:rsidP="00E26FC5">
                      <w:pPr>
                        <w:numPr>
                          <w:ilvl w:val="1"/>
                          <w:numId w:val="41"/>
                        </w:numPr>
                        <w:rPr>
                          <w:lang w:val="en-US"/>
                        </w:rPr>
                      </w:pPr>
                      <w:r w:rsidRPr="000149F1">
                        <w:rPr>
                          <w:lang w:val="en-US"/>
                        </w:rPr>
                        <w:t>If there is any pre-MG status transition, the additional time shall be included</w:t>
                      </w:r>
                    </w:p>
                    <w:p w14:paraId="563E7A50" w14:textId="77777777" w:rsidR="000149F1" w:rsidRPr="000149F1" w:rsidRDefault="000149F1" w:rsidP="00E26FC5">
                      <w:pPr>
                        <w:numPr>
                          <w:ilvl w:val="0"/>
                          <w:numId w:val="41"/>
                        </w:numPr>
                        <w:rPr>
                          <w:lang w:val="en-US"/>
                        </w:rPr>
                      </w:pPr>
                      <w:r w:rsidRPr="000149F1">
                        <w:rPr>
                          <w:lang w:val="en-US"/>
                        </w:rPr>
                        <w:t>Option 1</w:t>
                      </w:r>
                      <w:proofErr w:type="gramStart"/>
                      <w:r w:rsidRPr="000149F1">
                        <w:rPr>
                          <w:lang w:val="en-US"/>
                        </w:rPr>
                        <w:t xml:space="preserve">b( </w:t>
                      </w:r>
                      <w:proofErr w:type="spellStart"/>
                      <w:r w:rsidRPr="000149F1">
                        <w:rPr>
                          <w:lang w:val="en-US"/>
                        </w:rPr>
                        <w:t>Ericsson</w:t>
                      </w:r>
                      <w:proofErr w:type="gramEnd"/>
                      <w:r w:rsidRPr="000149F1">
                        <w:rPr>
                          <w:lang w:val="en-US"/>
                        </w:rPr>
                        <w:t>,ZTE</w:t>
                      </w:r>
                      <w:proofErr w:type="spellEnd"/>
                      <w:r w:rsidRPr="000149F1">
                        <w:rPr>
                          <w:lang w:val="en-US"/>
                        </w:rPr>
                        <w:t>, CATT) : Total measurement period (</w:t>
                      </w:r>
                      <w:proofErr w:type="spellStart"/>
                      <w:r w:rsidRPr="000149F1">
                        <w:rPr>
                          <w:lang w:val="en-US"/>
                        </w:rPr>
                        <w:t>T</w:t>
                      </w:r>
                      <w:r w:rsidRPr="000149F1">
                        <w:rPr>
                          <w:vertAlign w:val="subscript"/>
                          <w:lang w:val="en-US"/>
                        </w:rPr>
                        <w:t>measure</w:t>
                      </w:r>
                      <w:proofErr w:type="spellEnd"/>
                      <w:r w:rsidRPr="000149F1">
                        <w:rPr>
                          <w:vertAlign w:val="subscript"/>
                          <w:lang w:val="en-US"/>
                        </w:rPr>
                        <w:t>, total</w:t>
                      </w:r>
                      <w:r w:rsidRPr="000149F1">
                        <w:rPr>
                          <w:lang w:val="en-US"/>
                        </w:rPr>
                        <w:t>) can be expressed in terms of basic measurement period (</w:t>
                      </w:r>
                      <w:proofErr w:type="spellStart"/>
                      <w:r w:rsidRPr="000149F1">
                        <w:rPr>
                          <w:lang w:val="en-US"/>
                        </w:rPr>
                        <w:t>T</w:t>
                      </w:r>
                      <w:r w:rsidRPr="000149F1">
                        <w:rPr>
                          <w:vertAlign w:val="subscript"/>
                          <w:lang w:val="en-US"/>
                        </w:rPr>
                        <w:t>measure</w:t>
                      </w:r>
                      <w:proofErr w:type="spellEnd"/>
                      <w:r w:rsidRPr="000149F1">
                        <w:rPr>
                          <w:vertAlign w:val="subscript"/>
                          <w:lang w:val="en-US"/>
                        </w:rPr>
                        <w:t>, basic</w:t>
                      </w:r>
                      <w:r w:rsidRPr="000149F1">
                        <w:rPr>
                          <w:lang w:val="en-US"/>
                        </w:rPr>
                        <w:t>) and aggregated time consumed due to total number of Pre-MG status changes (K*</w:t>
                      </w:r>
                      <w:proofErr w:type="spellStart"/>
                      <w:r w:rsidRPr="000149F1">
                        <w:rPr>
                          <w:lang w:val="en-US"/>
                        </w:rPr>
                        <w:t>T</w:t>
                      </w:r>
                      <w:r w:rsidRPr="000149F1">
                        <w:rPr>
                          <w:vertAlign w:val="subscript"/>
                          <w:lang w:val="en-US"/>
                        </w:rPr>
                        <w:t>status_change</w:t>
                      </w:r>
                      <w:proofErr w:type="spellEnd"/>
                      <w:r w:rsidRPr="000149F1">
                        <w:rPr>
                          <w:lang w:val="en-US"/>
                        </w:rPr>
                        <w:t>) during the ongoing measurement:</w:t>
                      </w:r>
                    </w:p>
                    <w:p w14:paraId="35E72442" w14:textId="77777777" w:rsidR="000149F1" w:rsidRPr="000149F1" w:rsidRDefault="000149F1" w:rsidP="00E26FC5">
                      <w:pPr>
                        <w:numPr>
                          <w:ilvl w:val="1"/>
                          <w:numId w:val="41"/>
                        </w:numPr>
                        <w:rPr>
                          <w:lang w:val="en-US"/>
                        </w:rPr>
                      </w:pPr>
                      <w:proofErr w:type="spellStart"/>
                      <w:r w:rsidRPr="000149F1">
                        <w:t>T</w:t>
                      </w:r>
                      <w:r w:rsidRPr="000149F1">
                        <w:rPr>
                          <w:vertAlign w:val="subscript"/>
                        </w:rPr>
                        <w:t>measure</w:t>
                      </w:r>
                      <w:proofErr w:type="spellEnd"/>
                      <w:r w:rsidRPr="000149F1">
                        <w:rPr>
                          <w:vertAlign w:val="subscript"/>
                        </w:rPr>
                        <w:t>, total</w:t>
                      </w:r>
                      <w:r w:rsidRPr="000149F1">
                        <w:t xml:space="preserve"> = </w:t>
                      </w:r>
                      <w:proofErr w:type="spellStart"/>
                      <w:r w:rsidRPr="000149F1">
                        <w:t>T</w:t>
                      </w:r>
                      <w:r w:rsidRPr="000149F1">
                        <w:rPr>
                          <w:vertAlign w:val="subscript"/>
                        </w:rPr>
                        <w:t>measure</w:t>
                      </w:r>
                      <w:proofErr w:type="spellEnd"/>
                      <w:r w:rsidRPr="000149F1">
                        <w:rPr>
                          <w:vertAlign w:val="subscript"/>
                        </w:rPr>
                        <w:t>, basic</w:t>
                      </w:r>
                      <w:r w:rsidRPr="000149F1">
                        <w:t xml:space="preserve">+ N* </w:t>
                      </w:r>
                      <w:proofErr w:type="spellStart"/>
                      <w:r w:rsidRPr="000149F1">
                        <w:t>T</w:t>
                      </w:r>
                      <w:r w:rsidRPr="000149F1">
                        <w:rPr>
                          <w:vertAlign w:val="subscript"/>
                        </w:rPr>
                        <w:t>status_change</w:t>
                      </w:r>
                      <w:proofErr w:type="spellEnd"/>
                      <w:r w:rsidRPr="000149F1">
                        <w:rPr>
                          <w:vertAlign w:val="subscript"/>
                          <w:lang w:val="en-US"/>
                        </w:rPr>
                        <w:t xml:space="preserve">, </w:t>
                      </w:r>
                      <w:r w:rsidRPr="000149F1">
                        <w:t>Where</w:t>
                      </w:r>
                    </w:p>
                    <w:p w14:paraId="7F66BF9B" w14:textId="77777777" w:rsidR="000149F1" w:rsidRPr="000149F1" w:rsidRDefault="000149F1" w:rsidP="00E26FC5">
                      <w:pPr>
                        <w:numPr>
                          <w:ilvl w:val="2"/>
                          <w:numId w:val="41"/>
                        </w:numPr>
                        <w:rPr>
                          <w:lang w:val="en-US"/>
                        </w:rPr>
                      </w:pPr>
                      <w:r w:rsidRPr="000149F1">
                        <w:t xml:space="preserve">K=total number of Pre-MG </w:t>
                      </w:r>
                      <w:r w:rsidRPr="000149F1">
                        <w:rPr>
                          <w:lang w:val="en-US"/>
                        </w:rPr>
                        <w:t>status changes</w:t>
                      </w:r>
                      <w:r w:rsidRPr="000149F1">
                        <w:t xml:space="preserve"> during the measurement period</w:t>
                      </w:r>
                      <w:r w:rsidRPr="000149F1">
                        <w:rPr>
                          <w:lang w:val="en-US"/>
                        </w:rPr>
                        <w:t>.</w:t>
                      </w:r>
                    </w:p>
                    <w:p w14:paraId="23D19007" w14:textId="77777777" w:rsidR="000149F1" w:rsidRPr="000149F1" w:rsidRDefault="000149F1" w:rsidP="00E26FC5">
                      <w:pPr>
                        <w:numPr>
                          <w:ilvl w:val="2"/>
                          <w:numId w:val="41"/>
                        </w:numPr>
                        <w:rPr>
                          <w:lang w:val="en-US"/>
                        </w:rPr>
                      </w:pPr>
                      <w:proofErr w:type="spellStart"/>
                      <w:r w:rsidRPr="000149F1">
                        <w:t>T</w:t>
                      </w:r>
                      <w:r w:rsidRPr="000149F1">
                        <w:rPr>
                          <w:vertAlign w:val="subscript"/>
                        </w:rPr>
                        <w:t>measure</w:t>
                      </w:r>
                      <w:proofErr w:type="spellEnd"/>
                      <w:r w:rsidRPr="000149F1">
                        <w:rPr>
                          <w:vertAlign w:val="subscript"/>
                        </w:rPr>
                        <w:t>, basic</w:t>
                      </w:r>
                      <w:r w:rsidRPr="000149F1">
                        <w:t xml:space="preserve"> = </w:t>
                      </w:r>
                      <w:proofErr w:type="gramStart"/>
                      <w:r w:rsidRPr="000149F1">
                        <w:t>MAX(</w:t>
                      </w:r>
                      <w:proofErr w:type="spellStart"/>
                      <w:proofErr w:type="gramEnd"/>
                      <w:r w:rsidRPr="000149F1">
                        <w:rPr>
                          <w:lang w:val="en-US"/>
                        </w:rPr>
                        <w:t>T</w:t>
                      </w:r>
                      <w:r w:rsidRPr="000149F1">
                        <w:rPr>
                          <w:vertAlign w:val="subscript"/>
                          <w:lang w:val="en-US"/>
                        </w:rPr>
                        <w:t>measure,BWP</w:t>
                      </w:r>
                      <w:proofErr w:type="spellEnd"/>
                      <w:r w:rsidRPr="000149F1">
                        <w:t xml:space="preserve">, </w:t>
                      </w:r>
                      <w:proofErr w:type="spellStart"/>
                      <w:r w:rsidRPr="000149F1">
                        <w:rPr>
                          <w:lang w:val="en-US"/>
                        </w:rPr>
                        <w:t>T</w:t>
                      </w:r>
                      <w:r w:rsidRPr="000149F1">
                        <w:rPr>
                          <w:vertAlign w:val="subscript"/>
                          <w:lang w:val="en-US"/>
                        </w:rPr>
                        <w:t>measure,MG</w:t>
                      </w:r>
                      <w:proofErr w:type="spellEnd"/>
                      <w:r w:rsidRPr="000149F1">
                        <w:t>)</w:t>
                      </w:r>
                    </w:p>
                    <w:p w14:paraId="398F139E" w14:textId="77777777" w:rsidR="000149F1" w:rsidRPr="000149F1" w:rsidRDefault="000149F1" w:rsidP="00E26FC5">
                      <w:pPr>
                        <w:numPr>
                          <w:ilvl w:val="2"/>
                          <w:numId w:val="41"/>
                        </w:numPr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0149F1">
                        <w:rPr>
                          <w:lang w:val="en-US"/>
                        </w:rPr>
                        <w:t>T</w:t>
                      </w:r>
                      <w:r w:rsidRPr="000149F1">
                        <w:rPr>
                          <w:vertAlign w:val="subscript"/>
                          <w:lang w:val="en-US"/>
                        </w:rPr>
                        <w:t>measure,BWP</w:t>
                      </w:r>
                      <w:proofErr w:type="spellEnd"/>
                      <w:proofErr w:type="gramEnd"/>
                      <w:r w:rsidRPr="000149F1">
                        <w:rPr>
                          <w:lang w:val="en-US"/>
                        </w:rPr>
                        <w:t>=It is measurement period when the measurement is fully performed without measurement gap</w:t>
                      </w:r>
                    </w:p>
                    <w:p w14:paraId="40F05B48" w14:textId="77777777" w:rsidR="000149F1" w:rsidRPr="000149F1" w:rsidRDefault="000149F1" w:rsidP="00E26FC5">
                      <w:pPr>
                        <w:numPr>
                          <w:ilvl w:val="2"/>
                          <w:numId w:val="41"/>
                        </w:numPr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0149F1">
                        <w:rPr>
                          <w:lang w:val="en-US"/>
                        </w:rPr>
                        <w:t>T</w:t>
                      </w:r>
                      <w:r w:rsidRPr="000149F1">
                        <w:rPr>
                          <w:vertAlign w:val="subscript"/>
                          <w:lang w:val="en-US"/>
                        </w:rPr>
                        <w:t>measure,MG</w:t>
                      </w:r>
                      <w:proofErr w:type="spellEnd"/>
                      <w:proofErr w:type="gramEnd"/>
                      <w:r w:rsidRPr="000149F1">
                        <w:rPr>
                          <w:lang w:val="en-US"/>
                        </w:rPr>
                        <w:t xml:space="preserve"> =It is measurement period when the measurement is fully performed with measurement gap.</w:t>
                      </w:r>
                    </w:p>
                    <w:p w14:paraId="5FEAAC8D" w14:textId="77777777" w:rsidR="000149F1" w:rsidRPr="000149F1" w:rsidRDefault="000149F1" w:rsidP="00E26FC5">
                      <w:pPr>
                        <w:numPr>
                          <w:ilvl w:val="0"/>
                          <w:numId w:val="41"/>
                        </w:numPr>
                        <w:rPr>
                          <w:lang w:val="en-US"/>
                        </w:rPr>
                      </w:pPr>
                      <w:r w:rsidRPr="000149F1">
                        <w:rPr>
                          <w:lang w:val="en-US"/>
                        </w:rPr>
                        <w:t xml:space="preserve">Option 2: Define the measurement period requirements for the cases (with </w:t>
                      </w:r>
                      <w:proofErr w:type="spellStart"/>
                      <w:r w:rsidRPr="000149F1">
                        <w:rPr>
                          <w:lang w:val="en-US"/>
                        </w:rPr>
                        <w:t>activativated</w:t>
                      </w:r>
                      <w:proofErr w:type="spellEnd"/>
                      <w:r w:rsidRPr="000149F1">
                        <w:rPr>
                          <w:lang w:val="en-US"/>
                        </w:rPr>
                        <w:t xml:space="preserve"> pre-MG and deactivated pre-MG) separately</w:t>
                      </w:r>
                    </w:p>
                    <w:p w14:paraId="48EA7D6E" w14:textId="77777777" w:rsidR="000149F1" w:rsidRPr="000149F1" w:rsidRDefault="000149F1" w:rsidP="00E26FC5">
                      <w:pPr>
                        <w:numPr>
                          <w:ilvl w:val="1"/>
                          <w:numId w:val="41"/>
                        </w:numPr>
                        <w:rPr>
                          <w:lang w:val="en-US"/>
                        </w:rPr>
                      </w:pPr>
                      <w:r w:rsidRPr="000149F1">
                        <w:t>if the pre-MG is activated, the measurement period should be same as existing requirements when legacy MG is configured</w:t>
                      </w:r>
                    </w:p>
                    <w:p w14:paraId="66DAC77D" w14:textId="77777777" w:rsidR="000149F1" w:rsidRPr="000149F1" w:rsidRDefault="000149F1" w:rsidP="00E26FC5">
                      <w:pPr>
                        <w:numPr>
                          <w:ilvl w:val="1"/>
                          <w:numId w:val="41"/>
                        </w:numPr>
                        <w:rPr>
                          <w:lang w:val="en-US"/>
                        </w:rPr>
                      </w:pPr>
                      <w:r w:rsidRPr="000149F1">
                        <w:t>if the pre-MG is deactivated, the measurement period should be same as existing requirements when legacy MG is not configured</w:t>
                      </w:r>
                    </w:p>
                    <w:p w14:paraId="72240124" w14:textId="77777777" w:rsidR="000149F1" w:rsidRPr="000149F1" w:rsidRDefault="000149F1" w:rsidP="00E26FC5">
                      <w:pPr>
                        <w:numPr>
                          <w:ilvl w:val="1"/>
                          <w:numId w:val="41"/>
                        </w:numPr>
                        <w:rPr>
                          <w:lang w:val="en-US"/>
                        </w:rPr>
                      </w:pPr>
                      <w:r w:rsidRPr="000149F1">
                        <w:t xml:space="preserve">if the pre-MG status is changed during the measurement period, UE may re-start the measurement </w:t>
                      </w:r>
                    </w:p>
                    <w:p w14:paraId="6A4CB025" w14:textId="77777777" w:rsidR="000149F1" w:rsidRPr="000149F1" w:rsidRDefault="000149F1" w:rsidP="00E26FC5">
                      <w:pPr>
                        <w:numPr>
                          <w:ilvl w:val="0"/>
                          <w:numId w:val="41"/>
                        </w:numPr>
                        <w:rPr>
                          <w:lang w:val="en-US"/>
                        </w:rPr>
                      </w:pPr>
                      <w:r w:rsidRPr="000149F1">
                        <w:rPr>
                          <w:lang w:val="en-US"/>
                        </w:rPr>
                        <w:t>Option 3: RAN4 does not specify measurement period requirements for scenarios in which there are changes in the activation/deactivation status of the pre-configured MG during the measurement period.</w:t>
                      </w:r>
                    </w:p>
                    <w:p w14:paraId="1B0E7534" w14:textId="77777777" w:rsidR="00E26FC5" w:rsidRDefault="00E26FC5" w:rsidP="00E26FC5"/>
                  </w:txbxContent>
                </v:textbox>
                <w10:anchorlock/>
              </v:shape>
            </w:pict>
          </mc:Fallback>
        </mc:AlternateContent>
      </w:r>
    </w:p>
    <w:p w14:paraId="041C18ED" w14:textId="4B155494" w:rsidR="00B57C43" w:rsidRPr="00F33DF4" w:rsidRDefault="00F33DF4" w:rsidP="00092A90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For this issue, o</w:t>
      </w:r>
      <w:r w:rsidRPr="00F33DF4">
        <w:rPr>
          <w:rFonts w:eastAsiaTheme="minorEastAsia"/>
          <w:sz w:val="22"/>
          <w:szCs w:val="22"/>
        </w:rPr>
        <w:t>ptions 2 and 3</w:t>
      </w:r>
      <w:r>
        <w:rPr>
          <w:rFonts w:eastAsiaTheme="minorEastAsia"/>
          <w:sz w:val="22"/>
          <w:szCs w:val="22"/>
        </w:rPr>
        <w:t xml:space="preserve"> are equivalent. </w:t>
      </w:r>
      <w:r w:rsidR="007307C3">
        <w:rPr>
          <w:rFonts w:eastAsiaTheme="minorEastAsia"/>
          <w:sz w:val="22"/>
          <w:szCs w:val="22"/>
        </w:rPr>
        <w:t>Measurement r</w:t>
      </w:r>
      <w:r>
        <w:rPr>
          <w:rFonts w:eastAsiaTheme="minorEastAsia"/>
          <w:sz w:val="22"/>
          <w:szCs w:val="22"/>
        </w:rPr>
        <w:t>equirement</w:t>
      </w:r>
      <w:r w:rsidR="007307C3">
        <w:rPr>
          <w:rFonts w:eastAsiaTheme="minorEastAsia"/>
          <w:sz w:val="22"/>
          <w:szCs w:val="22"/>
        </w:rPr>
        <w:t xml:space="preserve">s are specified only for scenarios in which the </w:t>
      </w:r>
      <w:r w:rsidR="00106D68">
        <w:rPr>
          <w:rFonts w:eastAsiaTheme="minorEastAsia"/>
          <w:sz w:val="22"/>
          <w:szCs w:val="22"/>
        </w:rPr>
        <w:t xml:space="preserve">pre-configured MG is either active or inactive throughout the measurement period. </w:t>
      </w:r>
      <w:r w:rsidR="006B6DD6">
        <w:rPr>
          <w:rFonts w:eastAsiaTheme="minorEastAsia"/>
          <w:sz w:val="22"/>
          <w:szCs w:val="22"/>
        </w:rPr>
        <w:t>Requirements are leveraged from the corresponding existing requirements.</w:t>
      </w:r>
    </w:p>
    <w:p w14:paraId="4B7F6C38" w14:textId="4EC1AADE" w:rsidR="00D225BB" w:rsidRDefault="0053248D" w:rsidP="00092A90">
      <w:pPr>
        <w:rPr>
          <w:rFonts w:eastAsiaTheme="minorEastAsia"/>
          <w:b/>
          <w:bCs/>
          <w:sz w:val="22"/>
          <w:szCs w:val="22"/>
        </w:rPr>
      </w:pPr>
      <w:r>
        <w:rPr>
          <w:rFonts w:eastAsiaTheme="minorEastAsia"/>
          <w:b/>
          <w:bCs/>
          <w:sz w:val="22"/>
          <w:szCs w:val="22"/>
        </w:rPr>
        <w:t xml:space="preserve">Proposal </w:t>
      </w:r>
      <w:r w:rsidR="00136800">
        <w:rPr>
          <w:rFonts w:eastAsiaTheme="minorEastAsia"/>
          <w:b/>
          <w:bCs/>
          <w:sz w:val="22"/>
          <w:szCs w:val="22"/>
        </w:rPr>
        <w:t>9</w:t>
      </w:r>
      <w:r>
        <w:rPr>
          <w:rFonts w:eastAsiaTheme="minorEastAsia"/>
          <w:b/>
          <w:bCs/>
          <w:sz w:val="22"/>
          <w:szCs w:val="22"/>
        </w:rPr>
        <w:t>:</w:t>
      </w:r>
    </w:p>
    <w:p w14:paraId="277BA875" w14:textId="77777777" w:rsidR="00D225BB" w:rsidRDefault="00EE0112" w:rsidP="00D225BB">
      <w:pPr>
        <w:pStyle w:val="ListParagraph"/>
        <w:numPr>
          <w:ilvl w:val="0"/>
          <w:numId w:val="42"/>
        </w:numPr>
        <w:rPr>
          <w:rFonts w:eastAsiaTheme="minorEastAsia"/>
          <w:b/>
          <w:bCs/>
          <w:sz w:val="22"/>
          <w:szCs w:val="22"/>
        </w:rPr>
      </w:pPr>
      <w:r w:rsidRPr="00D225BB">
        <w:rPr>
          <w:rFonts w:eastAsiaTheme="minorEastAsia"/>
          <w:b/>
          <w:bCs/>
          <w:sz w:val="22"/>
          <w:szCs w:val="22"/>
        </w:rPr>
        <w:t xml:space="preserve">RAN4 does not </w:t>
      </w:r>
      <w:r w:rsidR="007168E5" w:rsidRPr="00D225BB">
        <w:rPr>
          <w:rFonts w:eastAsiaTheme="minorEastAsia"/>
          <w:b/>
          <w:bCs/>
          <w:sz w:val="22"/>
          <w:szCs w:val="22"/>
        </w:rPr>
        <w:t xml:space="preserve">specify measurement period requirements </w:t>
      </w:r>
      <w:r w:rsidR="004F220D" w:rsidRPr="00D225BB">
        <w:rPr>
          <w:rFonts w:eastAsiaTheme="minorEastAsia"/>
          <w:b/>
          <w:bCs/>
          <w:sz w:val="22"/>
          <w:szCs w:val="22"/>
        </w:rPr>
        <w:t>for scenarios in which</w:t>
      </w:r>
      <w:r w:rsidR="007168E5" w:rsidRPr="00D225BB">
        <w:rPr>
          <w:rFonts w:eastAsiaTheme="minorEastAsia"/>
          <w:b/>
          <w:bCs/>
          <w:sz w:val="22"/>
          <w:szCs w:val="22"/>
        </w:rPr>
        <w:t xml:space="preserve"> there are changes in the activation/deactivation status of the pre-configured MG during the measurement period</w:t>
      </w:r>
      <w:r w:rsidR="00C318CB" w:rsidRPr="00D225BB">
        <w:rPr>
          <w:rFonts w:eastAsiaTheme="minorEastAsia"/>
          <w:b/>
          <w:bCs/>
          <w:sz w:val="22"/>
          <w:szCs w:val="22"/>
        </w:rPr>
        <w:t>.</w:t>
      </w:r>
    </w:p>
    <w:p w14:paraId="0FFC1081" w14:textId="600365B0" w:rsidR="00D96E3F" w:rsidRDefault="00D225BB" w:rsidP="00D225BB">
      <w:pPr>
        <w:pStyle w:val="ListParagraph"/>
        <w:numPr>
          <w:ilvl w:val="0"/>
          <w:numId w:val="42"/>
        </w:numPr>
        <w:rPr>
          <w:rFonts w:eastAsiaTheme="minorEastAsia"/>
          <w:b/>
          <w:bCs/>
          <w:sz w:val="22"/>
          <w:szCs w:val="22"/>
        </w:rPr>
      </w:pPr>
      <w:r w:rsidRPr="00D225BB">
        <w:rPr>
          <w:rFonts w:eastAsiaTheme="minorEastAsia"/>
          <w:b/>
          <w:bCs/>
          <w:sz w:val="22"/>
          <w:szCs w:val="22"/>
        </w:rPr>
        <w:t xml:space="preserve">Measurement requirements when </w:t>
      </w:r>
      <w:r>
        <w:rPr>
          <w:rFonts w:eastAsiaTheme="minorEastAsia"/>
          <w:b/>
          <w:bCs/>
          <w:sz w:val="22"/>
          <w:szCs w:val="22"/>
        </w:rPr>
        <w:t>a</w:t>
      </w:r>
      <w:r w:rsidRPr="00D225BB">
        <w:rPr>
          <w:rFonts w:eastAsiaTheme="minorEastAsia"/>
          <w:b/>
          <w:bCs/>
          <w:sz w:val="22"/>
          <w:szCs w:val="22"/>
        </w:rPr>
        <w:t xml:space="preserve"> pre-configured MG is activated are leverage</w:t>
      </w:r>
      <w:r w:rsidR="00C86175">
        <w:rPr>
          <w:rFonts w:eastAsiaTheme="minorEastAsia"/>
          <w:b/>
          <w:bCs/>
          <w:sz w:val="22"/>
          <w:szCs w:val="22"/>
        </w:rPr>
        <w:t>d</w:t>
      </w:r>
      <w:r w:rsidRPr="00D225BB">
        <w:rPr>
          <w:rFonts w:eastAsiaTheme="minorEastAsia"/>
          <w:b/>
          <w:bCs/>
          <w:sz w:val="22"/>
          <w:szCs w:val="22"/>
        </w:rPr>
        <w:t xml:space="preserve"> from existing </w:t>
      </w:r>
      <w:r w:rsidR="00C86175">
        <w:rPr>
          <w:rFonts w:eastAsiaTheme="minorEastAsia"/>
          <w:b/>
          <w:bCs/>
          <w:sz w:val="22"/>
          <w:szCs w:val="22"/>
        </w:rPr>
        <w:t xml:space="preserve">measurement </w:t>
      </w:r>
      <w:r w:rsidRPr="00D225BB">
        <w:rPr>
          <w:rFonts w:eastAsiaTheme="minorEastAsia"/>
          <w:b/>
          <w:bCs/>
          <w:sz w:val="22"/>
          <w:szCs w:val="22"/>
        </w:rPr>
        <w:t>requirements with legacy MG.</w:t>
      </w:r>
    </w:p>
    <w:p w14:paraId="7184CB30" w14:textId="22AA37C5" w:rsidR="00D225BB" w:rsidRPr="00D225BB" w:rsidRDefault="00D225BB" w:rsidP="00D225BB">
      <w:pPr>
        <w:pStyle w:val="ListParagraph"/>
        <w:numPr>
          <w:ilvl w:val="0"/>
          <w:numId w:val="42"/>
        </w:numPr>
        <w:rPr>
          <w:rFonts w:eastAsiaTheme="minorEastAsia"/>
          <w:b/>
          <w:bCs/>
          <w:sz w:val="22"/>
          <w:szCs w:val="22"/>
        </w:rPr>
      </w:pPr>
      <w:r w:rsidRPr="00D225BB">
        <w:rPr>
          <w:rFonts w:eastAsiaTheme="minorEastAsia"/>
          <w:b/>
          <w:bCs/>
          <w:sz w:val="22"/>
          <w:szCs w:val="22"/>
        </w:rPr>
        <w:t xml:space="preserve">Measurement requirements when </w:t>
      </w:r>
      <w:r>
        <w:rPr>
          <w:rFonts w:eastAsiaTheme="minorEastAsia"/>
          <w:b/>
          <w:bCs/>
          <w:sz w:val="22"/>
          <w:szCs w:val="22"/>
        </w:rPr>
        <w:t>a</w:t>
      </w:r>
      <w:r w:rsidRPr="00D225BB">
        <w:rPr>
          <w:rFonts w:eastAsiaTheme="minorEastAsia"/>
          <w:b/>
          <w:bCs/>
          <w:sz w:val="22"/>
          <w:szCs w:val="22"/>
        </w:rPr>
        <w:t xml:space="preserve"> pre-configured MG is </w:t>
      </w:r>
      <w:r w:rsidR="00C86175">
        <w:rPr>
          <w:rFonts w:eastAsiaTheme="minorEastAsia"/>
          <w:b/>
          <w:bCs/>
          <w:sz w:val="22"/>
          <w:szCs w:val="22"/>
        </w:rPr>
        <w:t>de</w:t>
      </w:r>
      <w:r w:rsidRPr="00D225BB">
        <w:rPr>
          <w:rFonts w:eastAsiaTheme="minorEastAsia"/>
          <w:b/>
          <w:bCs/>
          <w:sz w:val="22"/>
          <w:szCs w:val="22"/>
        </w:rPr>
        <w:t>activated are leverage</w:t>
      </w:r>
      <w:r w:rsidR="00C86175">
        <w:rPr>
          <w:rFonts w:eastAsiaTheme="minorEastAsia"/>
          <w:b/>
          <w:bCs/>
          <w:sz w:val="22"/>
          <w:szCs w:val="22"/>
        </w:rPr>
        <w:t>d</w:t>
      </w:r>
      <w:r w:rsidRPr="00D225BB">
        <w:rPr>
          <w:rFonts w:eastAsiaTheme="minorEastAsia"/>
          <w:b/>
          <w:bCs/>
          <w:sz w:val="22"/>
          <w:szCs w:val="22"/>
        </w:rPr>
        <w:t xml:space="preserve"> from existing </w:t>
      </w:r>
      <w:r w:rsidR="00C86175">
        <w:rPr>
          <w:rFonts w:eastAsiaTheme="minorEastAsia"/>
          <w:b/>
          <w:bCs/>
          <w:sz w:val="22"/>
          <w:szCs w:val="22"/>
        </w:rPr>
        <w:t xml:space="preserve">measurement </w:t>
      </w:r>
      <w:r w:rsidRPr="00D225BB">
        <w:rPr>
          <w:rFonts w:eastAsiaTheme="minorEastAsia"/>
          <w:b/>
          <w:bCs/>
          <w:sz w:val="22"/>
          <w:szCs w:val="22"/>
        </w:rPr>
        <w:t>requirements with</w:t>
      </w:r>
      <w:r w:rsidR="00C86175">
        <w:rPr>
          <w:rFonts w:eastAsiaTheme="minorEastAsia"/>
          <w:b/>
          <w:bCs/>
          <w:sz w:val="22"/>
          <w:szCs w:val="22"/>
        </w:rPr>
        <w:t>out</w:t>
      </w:r>
      <w:r w:rsidRPr="00D225BB">
        <w:rPr>
          <w:rFonts w:eastAsiaTheme="minorEastAsia"/>
          <w:b/>
          <w:bCs/>
          <w:sz w:val="22"/>
          <w:szCs w:val="22"/>
        </w:rPr>
        <w:t xml:space="preserve"> legacy MG.</w:t>
      </w:r>
    </w:p>
    <w:p w14:paraId="0FB0BE53" w14:textId="77777777" w:rsidR="00037072" w:rsidRDefault="00037072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4173B9EE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0FCEA7C4" w14:textId="77777777" w:rsidR="00522B5B" w:rsidRDefault="00522B5B" w:rsidP="00522B5B">
      <w:pPr>
        <w:rPr>
          <w:b/>
          <w:bCs/>
          <w:sz w:val="22"/>
          <w:szCs w:val="22"/>
          <w:lang w:val="en-US"/>
        </w:rPr>
      </w:pPr>
      <w:r w:rsidRPr="007C31BC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1</w:t>
      </w:r>
      <w:r w:rsidRPr="007C31BC">
        <w:rPr>
          <w:b/>
          <w:bCs/>
          <w:sz w:val="22"/>
          <w:szCs w:val="22"/>
          <w:lang w:val="en-US"/>
        </w:rPr>
        <w:t>: The addition/removal of measurement objects is a triggering event that may change the activation/deactivation status of a pre-configured MG when the autonomous rules are applied.</w:t>
      </w:r>
    </w:p>
    <w:p w14:paraId="0606C2ED" w14:textId="77777777" w:rsidR="00522B5B" w:rsidRDefault="00522B5B" w:rsidP="00522B5B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2: BWP switching by RRC is considered </w:t>
      </w:r>
      <w:r w:rsidRPr="007C31BC">
        <w:rPr>
          <w:b/>
          <w:bCs/>
          <w:sz w:val="22"/>
          <w:szCs w:val="22"/>
          <w:lang w:val="en-US"/>
        </w:rPr>
        <w:t>is a triggering event that may change the activation/deactivation status of a pre-configured MG when the autonomous rules are applied.</w:t>
      </w:r>
    </w:p>
    <w:p w14:paraId="68D3374B" w14:textId="77777777" w:rsidR="00431FA7" w:rsidRPr="00AD3DBC" w:rsidRDefault="00431FA7" w:rsidP="00431FA7">
      <w:pPr>
        <w:rPr>
          <w:b/>
          <w:bCs/>
          <w:sz w:val="22"/>
          <w:szCs w:val="22"/>
          <w:lang w:val="en-US"/>
        </w:rPr>
      </w:pPr>
      <w:r w:rsidRPr="003F14B2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3</w:t>
      </w:r>
      <w:r w:rsidRPr="003F14B2">
        <w:rPr>
          <w:b/>
          <w:bCs/>
          <w:sz w:val="22"/>
          <w:szCs w:val="22"/>
          <w:lang w:val="en-US"/>
        </w:rPr>
        <w:t>: LPP positioning requests cannot be used directly as triggering events for changing the activation/deactivation of a pre-configured MG because they are transparent to the RAN (</w:t>
      </w:r>
      <w:proofErr w:type="spellStart"/>
      <w:r w:rsidRPr="003F14B2">
        <w:rPr>
          <w:b/>
          <w:bCs/>
          <w:sz w:val="22"/>
          <w:szCs w:val="22"/>
          <w:lang w:val="en-US"/>
        </w:rPr>
        <w:t>gNB</w:t>
      </w:r>
      <w:proofErr w:type="spellEnd"/>
      <w:r w:rsidRPr="003F14B2">
        <w:rPr>
          <w:b/>
          <w:bCs/>
          <w:sz w:val="22"/>
          <w:szCs w:val="22"/>
          <w:lang w:val="en-US"/>
        </w:rPr>
        <w:t xml:space="preserve">). Instead, the </w:t>
      </w:r>
      <w:proofErr w:type="spellStart"/>
      <w:r w:rsidRPr="003F14B2">
        <w:rPr>
          <w:b/>
          <w:bCs/>
          <w:sz w:val="22"/>
          <w:szCs w:val="22"/>
          <w:lang w:val="en-US"/>
        </w:rPr>
        <w:t>LocationMeasurementIndication</w:t>
      </w:r>
      <w:proofErr w:type="spellEnd"/>
      <w:r w:rsidRPr="003F14B2">
        <w:rPr>
          <w:b/>
          <w:bCs/>
          <w:sz w:val="22"/>
          <w:szCs w:val="22"/>
          <w:lang w:val="en-US"/>
        </w:rPr>
        <w:t xml:space="preserve"> procedure should be used as </w:t>
      </w:r>
      <w:r>
        <w:rPr>
          <w:b/>
          <w:bCs/>
          <w:sz w:val="22"/>
          <w:szCs w:val="22"/>
          <w:lang w:val="en-US"/>
        </w:rPr>
        <w:t>the</w:t>
      </w:r>
      <w:r w:rsidRPr="003F14B2">
        <w:rPr>
          <w:b/>
          <w:bCs/>
          <w:sz w:val="22"/>
          <w:szCs w:val="22"/>
          <w:lang w:val="en-US"/>
        </w:rPr>
        <w:t xml:space="preserve"> triggering event.</w:t>
      </w:r>
    </w:p>
    <w:p w14:paraId="09FD280B" w14:textId="77777777" w:rsidR="00431FA7" w:rsidRPr="00F6401E" w:rsidRDefault="00431FA7" w:rsidP="00431FA7">
      <w:pPr>
        <w:rPr>
          <w:b/>
          <w:bCs/>
          <w:sz w:val="22"/>
          <w:szCs w:val="22"/>
        </w:rPr>
      </w:pPr>
      <w:r w:rsidRPr="006B00D8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6B00D8">
        <w:rPr>
          <w:b/>
          <w:bCs/>
          <w:sz w:val="22"/>
          <w:szCs w:val="22"/>
        </w:rPr>
        <w:t xml:space="preserve">: When </w:t>
      </w:r>
      <w:r w:rsidRPr="006B00D8">
        <w:rPr>
          <w:b/>
          <w:bCs/>
          <w:sz w:val="22"/>
          <w:szCs w:val="22"/>
          <w:lang w:val="en-US"/>
        </w:rPr>
        <w:t>the UE needs to start performing NR positioning measurements that require a MG</w:t>
      </w:r>
      <w:r w:rsidRPr="006B00D8">
        <w:rPr>
          <w:b/>
          <w:bCs/>
          <w:sz w:val="22"/>
          <w:szCs w:val="22"/>
        </w:rPr>
        <w:t xml:space="preserve"> and there is a pre-configured MG that </w:t>
      </w:r>
      <w:r>
        <w:rPr>
          <w:b/>
          <w:bCs/>
          <w:sz w:val="22"/>
          <w:szCs w:val="22"/>
        </w:rPr>
        <w:t>is not</w:t>
      </w:r>
      <w:r w:rsidRPr="006B00D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activated explicitly</w:t>
      </w:r>
      <w:r w:rsidRPr="006B00D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(via RRC) </w:t>
      </w:r>
      <w:r w:rsidRPr="006B00D8">
        <w:rPr>
          <w:b/>
          <w:bCs/>
          <w:sz w:val="22"/>
          <w:szCs w:val="22"/>
        </w:rPr>
        <w:t>for all configured DL BWP</w:t>
      </w:r>
      <w:r>
        <w:rPr>
          <w:b/>
          <w:bCs/>
          <w:sz w:val="22"/>
          <w:szCs w:val="22"/>
        </w:rPr>
        <w:t>s,</w:t>
      </w:r>
      <w:r w:rsidRPr="006B00D8">
        <w:rPr>
          <w:b/>
          <w:bCs/>
          <w:sz w:val="22"/>
          <w:szCs w:val="22"/>
          <w:lang w:val="en-US"/>
        </w:rPr>
        <w:t xml:space="preserve"> the UE </w:t>
      </w:r>
      <w:r>
        <w:rPr>
          <w:b/>
          <w:bCs/>
          <w:sz w:val="22"/>
          <w:szCs w:val="22"/>
          <w:lang w:val="en-US"/>
        </w:rPr>
        <w:t>shall</w:t>
      </w:r>
      <w:r w:rsidRPr="006B00D8">
        <w:rPr>
          <w:b/>
          <w:bCs/>
          <w:sz w:val="22"/>
          <w:szCs w:val="22"/>
          <w:lang w:val="en-US"/>
        </w:rPr>
        <w:t xml:space="preserve"> initiate the </w:t>
      </w:r>
      <w:proofErr w:type="spellStart"/>
      <w:r w:rsidRPr="006B00D8">
        <w:rPr>
          <w:b/>
          <w:bCs/>
          <w:sz w:val="22"/>
          <w:szCs w:val="22"/>
          <w:lang w:val="en-US"/>
        </w:rPr>
        <w:t>LocationMeasurementIndication</w:t>
      </w:r>
      <w:proofErr w:type="spellEnd"/>
      <w:r w:rsidRPr="006B00D8">
        <w:rPr>
          <w:b/>
          <w:bCs/>
          <w:sz w:val="22"/>
          <w:szCs w:val="22"/>
          <w:lang w:val="en-US"/>
        </w:rPr>
        <w:t xml:space="preserve"> procedure to notify the serving </w:t>
      </w:r>
      <w:proofErr w:type="spellStart"/>
      <w:r w:rsidRPr="006B00D8">
        <w:rPr>
          <w:b/>
          <w:bCs/>
          <w:sz w:val="22"/>
          <w:szCs w:val="22"/>
          <w:lang w:val="en-US"/>
        </w:rPr>
        <w:t>gNB</w:t>
      </w:r>
      <w:proofErr w:type="spellEnd"/>
      <w:r w:rsidRPr="006B00D8">
        <w:rPr>
          <w:b/>
          <w:bCs/>
          <w:sz w:val="22"/>
          <w:szCs w:val="22"/>
          <w:lang w:val="en-US"/>
        </w:rPr>
        <w:t xml:space="preserve"> that it needs a measurement gap with legacy behavior (always on).</w:t>
      </w:r>
      <w:r>
        <w:rPr>
          <w:b/>
          <w:bCs/>
          <w:sz w:val="22"/>
          <w:szCs w:val="22"/>
          <w:lang w:val="en-US"/>
        </w:rPr>
        <w:t xml:space="preserve"> In response, the </w:t>
      </w:r>
      <w:proofErr w:type="spellStart"/>
      <w:r>
        <w:rPr>
          <w:b/>
          <w:bCs/>
          <w:sz w:val="22"/>
          <w:szCs w:val="22"/>
          <w:lang w:val="en-US"/>
        </w:rPr>
        <w:t>gNB</w:t>
      </w:r>
      <w:proofErr w:type="spellEnd"/>
      <w:r>
        <w:rPr>
          <w:b/>
          <w:bCs/>
          <w:sz w:val="22"/>
          <w:szCs w:val="22"/>
          <w:lang w:val="en-US"/>
        </w:rPr>
        <w:t xml:space="preserve"> should either update the status of the pre-configured MG via RRC or configure a legacy MG for positioning. Otherwise, measurement requirements may not apply if the pre-configured MG is deactivated.</w:t>
      </w:r>
    </w:p>
    <w:p w14:paraId="26E3301D" w14:textId="77777777" w:rsidR="00431FA7" w:rsidRDefault="00431FA7" w:rsidP="00431FA7">
      <w:pPr>
        <w:rPr>
          <w:b/>
          <w:bCs/>
          <w:sz w:val="22"/>
          <w:szCs w:val="22"/>
          <w:lang w:val="en-US"/>
        </w:rPr>
      </w:pPr>
      <w:r w:rsidRPr="00F90BB8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5</w:t>
      </w:r>
      <w:r w:rsidRPr="00F90BB8">
        <w:rPr>
          <w:b/>
          <w:bCs/>
          <w:sz w:val="22"/>
          <w:szCs w:val="22"/>
          <w:lang w:val="en-US"/>
        </w:rPr>
        <w:t>: Different triggering events can affect the activation/deactivation status of a pre-configured MG</w:t>
      </w:r>
      <w:r>
        <w:rPr>
          <w:b/>
          <w:bCs/>
          <w:sz w:val="22"/>
          <w:szCs w:val="22"/>
          <w:lang w:val="en-US"/>
        </w:rPr>
        <w:t xml:space="preserve"> </w:t>
      </w:r>
      <w:r w:rsidRPr="00F90BB8">
        <w:rPr>
          <w:b/>
          <w:bCs/>
          <w:sz w:val="22"/>
          <w:szCs w:val="22"/>
          <w:lang w:val="en-US"/>
        </w:rPr>
        <w:t>independently.</w:t>
      </w:r>
    </w:p>
    <w:p w14:paraId="4B87B8CC" w14:textId="77777777" w:rsidR="00910F76" w:rsidRDefault="00910F76" w:rsidP="00910F7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6: If additional triggering events are defined as part of the autonomous rules, </w:t>
      </w:r>
      <w:r w:rsidRPr="00784FFF">
        <w:rPr>
          <w:b/>
          <w:bCs/>
          <w:sz w:val="22"/>
          <w:szCs w:val="22"/>
          <w:lang w:val="en-US"/>
        </w:rPr>
        <w:t>besides DCI-based or timer-based BWP switch</w:t>
      </w:r>
      <w:r>
        <w:rPr>
          <w:b/>
          <w:bCs/>
          <w:sz w:val="22"/>
          <w:szCs w:val="22"/>
          <w:lang w:val="en-US"/>
        </w:rPr>
        <w:t>,</w:t>
      </w:r>
      <w:r>
        <w:rPr>
          <w:b/>
          <w:bCs/>
          <w:sz w:val="22"/>
          <w:szCs w:val="22"/>
        </w:rPr>
        <w:t xml:space="preserve"> RAN4 will </w:t>
      </w:r>
      <w:r w:rsidRPr="001229D7">
        <w:rPr>
          <w:b/>
          <w:bCs/>
          <w:sz w:val="22"/>
          <w:szCs w:val="22"/>
        </w:rPr>
        <w:t xml:space="preserve">discuss additional transition times for activation/deactivation of a pre-configured MG triggered by each new </w:t>
      </w:r>
      <w:r>
        <w:rPr>
          <w:b/>
          <w:bCs/>
          <w:sz w:val="22"/>
          <w:szCs w:val="22"/>
        </w:rPr>
        <w:t xml:space="preserve">type of </w:t>
      </w:r>
      <w:r w:rsidRPr="001229D7">
        <w:rPr>
          <w:b/>
          <w:bCs/>
          <w:sz w:val="22"/>
          <w:szCs w:val="22"/>
        </w:rPr>
        <w:t>event.</w:t>
      </w:r>
    </w:p>
    <w:p w14:paraId="7CF6F515" w14:textId="428BE8DD" w:rsidR="00B12B91" w:rsidRPr="00205A8E" w:rsidRDefault="00B12B91" w:rsidP="00B12B91">
      <w:pPr>
        <w:rPr>
          <w:b/>
          <w:bCs/>
          <w:iCs/>
          <w:sz w:val="22"/>
          <w:szCs w:val="22"/>
          <w:lang w:val="en-US"/>
        </w:rPr>
      </w:pPr>
      <w:r w:rsidRPr="00205A8E">
        <w:rPr>
          <w:rFonts w:eastAsiaTheme="minorEastAsia"/>
          <w:b/>
          <w:bCs/>
          <w:sz w:val="22"/>
          <w:szCs w:val="16"/>
        </w:rPr>
        <w:t xml:space="preserve">Proposal 7: For how to combine the individual per-BWP status of a pre-configured MG signalled via RRC, adopt </w:t>
      </w:r>
      <w:r>
        <w:rPr>
          <w:rFonts w:eastAsiaTheme="minorEastAsia"/>
          <w:b/>
          <w:bCs/>
          <w:sz w:val="22"/>
          <w:szCs w:val="16"/>
        </w:rPr>
        <w:t xml:space="preserve">the following (based on </w:t>
      </w:r>
      <w:r w:rsidRPr="00205A8E">
        <w:rPr>
          <w:rFonts w:eastAsiaTheme="minorEastAsia"/>
          <w:b/>
          <w:bCs/>
          <w:sz w:val="22"/>
          <w:szCs w:val="16"/>
        </w:rPr>
        <w:t>option 1b</w:t>
      </w:r>
      <w:r>
        <w:rPr>
          <w:rFonts w:eastAsiaTheme="minorEastAsia"/>
          <w:b/>
          <w:bCs/>
          <w:sz w:val="22"/>
          <w:szCs w:val="16"/>
        </w:rPr>
        <w:t>)</w:t>
      </w:r>
      <w:r>
        <w:rPr>
          <w:b/>
          <w:bCs/>
          <w:iCs/>
          <w:sz w:val="22"/>
          <w:szCs w:val="22"/>
          <w:lang w:val="en-US"/>
        </w:rPr>
        <w:t>:</w:t>
      </w:r>
    </w:p>
    <w:p w14:paraId="29252483" w14:textId="77777777" w:rsidR="00B12B91" w:rsidRPr="00205A8E" w:rsidRDefault="00B12B91" w:rsidP="00B12B9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205A8E">
        <w:rPr>
          <w:rFonts w:eastAsiaTheme="minorEastAsia"/>
          <w:b/>
          <w:sz w:val="22"/>
          <w:szCs w:val="22"/>
        </w:rPr>
        <w:t xml:space="preserve">When configured with per-UE gap, </w:t>
      </w:r>
    </w:p>
    <w:p w14:paraId="10F66F10" w14:textId="77777777" w:rsidR="00B12B91" w:rsidRDefault="00B12B91" w:rsidP="00B12B91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205A8E">
        <w:rPr>
          <w:rFonts w:eastAsiaTheme="minorEastAsia"/>
          <w:b/>
          <w:sz w:val="22"/>
          <w:szCs w:val="22"/>
        </w:rPr>
        <w:t>the per-UE gap is ON</w:t>
      </w:r>
      <w:r>
        <w:rPr>
          <w:rFonts w:eastAsiaTheme="minorEastAsia"/>
          <w:b/>
          <w:sz w:val="22"/>
          <w:szCs w:val="22"/>
        </w:rPr>
        <w:t xml:space="preserve"> (activated)</w:t>
      </w:r>
      <w:r w:rsidRPr="00205A8E">
        <w:rPr>
          <w:rFonts w:eastAsiaTheme="minorEastAsia"/>
          <w:b/>
          <w:sz w:val="22"/>
          <w:szCs w:val="22"/>
        </w:rPr>
        <w:t xml:space="preserve"> </w:t>
      </w:r>
      <w:r>
        <w:rPr>
          <w:rFonts w:eastAsiaTheme="minorEastAsia"/>
          <w:b/>
          <w:sz w:val="22"/>
          <w:szCs w:val="22"/>
        </w:rPr>
        <w:t>if</w:t>
      </w:r>
    </w:p>
    <w:p w14:paraId="590F7880" w14:textId="77777777" w:rsidR="00B12B91" w:rsidRDefault="00B12B91" w:rsidP="00B12B91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AF475C">
        <w:rPr>
          <w:rFonts w:eastAsiaTheme="minorEastAsia"/>
          <w:b/>
          <w:sz w:val="22"/>
          <w:szCs w:val="22"/>
        </w:rPr>
        <w:t xml:space="preserve">the pre-MG status for the active DL BWP in </w:t>
      </w:r>
      <w:r>
        <w:rPr>
          <w:rFonts w:eastAsiaTheme="minorEastAsia"/>
          <w:b/>
          <w:sz w:val="22"/>
          <w:szCs w:val="22"/>
        </w:rPr>
        <w:t>any</w:t>
      </w:r>
      <w:r w:rsidRPr="00AF475C">
        <w:rPr>
          <w:rFonts w:eastAsiaTheme="minorEastAsia"/>
          <w:b/>
          <w:sz w:val="22"/>
          <w:szCs w:val="22"/>
        </w:rPr>
        <w:t xml:space="preserve"> of the CCs is ON or,</w:t>
      </w:r>
    </w:p>
    <w:p w14:paraId="418EAF7A" w14:textId="77777777" w:rsidR="00B12B91" w:rsidRPr="00AF475C" w:rsidRDefault="00B12B91" w:rsidP="00B12B91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AF475C">
        <w:rPr>
          <w:rFonts w:eastAsiaTheme="minorEastAsia"/>
          <w:b/>
          <w:sz w:val="22"/>
          <w:szCs w:val="22"/>
        </w:rPr>
        <w:t xml:space="preserve">the pre-MG status for </w:t>
      </w:r>
      <w:r>
        <w:rPr>
          <w:rFonts w:eastAsiaTheme="minorEastAsia"/>
          <w:b/>
          <w:sz w:val="22"/>
          <w:szCs w:val="22"/>
        </w:rPr>
        <w:t xml:space="preserve">any deactivated </w:t>
      </w:r>
      <w:proofErr w:type="spellStart"/>
      <w:r>
        <w:rPr>
          <w:rFonts w:eastAsiaTheme="minorEastAsia"/>
          <w:b/>
          <w:sz w:val="22"/>
          <w:szCs w:val="22"/>
        </w:rPr>
        <w:t>SCell</w:t>
      </w:r>
      <w:proofErr w:type="spellEnd"/>
      <w:r w:rsidRPr="00AF475C">
        <w:rPr>
          <w:rFonts w:eastAsiaTheme="minorEastAsia"/>
          <w:b/>
          <w:sz w:val="22"/>
          <w:szCs w:val="22"/>
        </w:rPr>
        <w:t xml:space="preserve"> is ON </w:t>
      </w:r>
    </w:p>
    <w:p w14:paraId="19EEA128" w14:textId="77777777" w:rsidR="00B12B91" w:rsidRPr="00205A8E" w:rsidRDefault="00B12B91" w:rsidP="00B12B91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otherwise, the per-UE gap is</w:t>
      </w:r>
      <w:r w:rsidRPr="00205A8E">
        <w:rPr>
          <w:rFonts w:eastAsiaTheme="minorEastAsia"/>
          <w:b/>
          <w:sz w:val="22"/>
          <w:szCs w:val="22"/>
        </w:rPr>
        <w:t xml:space="preserve"> OFF</w:t>
      </w:r>
      <w:r>
        <w:rPr>
          <w:rFonts w:eastAsiaTheme="minorEastAsia"/>
          <w:b/>
          <w:sz w:val="22"/>
          <w:szCs w:val="22"/>
        </w:rPr>
        <w:t xml:space="preserve"> (deactivated)</w:t>
      </w:r>
      <w:r w:rsidRPr="00205A8E">
        <w:rPr>
          <w:rFonts w:eastAsiaTheme="minorEastAsia"/>
          <w:b/>
          <w:sz w:val="22"/>
          <w:szCs w:val="22"/>
        </w:rPr>
        <w:t xml:space="preserve">. </w:t>
      </w:r>
    </w:p>
    <w:p w14:paraId="72A93A18" w14:textId="77777777" w:rsidR="00B12B91" w:rsidRPr="00205A8E" w:rsidRDefault="00B12B91" w:rsidP="00B12B91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205A8E">
        <w:rPr>
          <w:rFonts w:eastAsiaTheme="minorEastAsia"/>
          <w:b/>
          <w:sz w:val="22"/>
          <w:szCs w:val="22"/>
        </w:rPr>
        <w:t xml:space="preserve">When configured with per-FR gap, </w:t>
      </w:r>
    </w:p>
    <w:p w14:paraId="61269E42" w14:textId="77777777" w:rsidR="00B12B91" w:rsidRDefault="00B12B91" w:rsidP="00B12B91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205A8E">
        <w:rPr>
          <w:rFonts w:eastAsiaTheme="minorEastAsia"/>
          <w:b/>
          <w:sz w:val="22"/>
          <w:szCs w:val="22"/>
        </w:rPr>
        <w:t>the per-</w:t>
      </w:r>
      <w:r>
        <w:rPr>
          <w:rFonts w:eastAsiaTheme="minorEastAsia"/>
          <w:b/>
          <w:sz w:val="22"/>
          <w:szCs w:val="22"/>
        </w:rPr>
        <w:t>FR</w:t>
      </w:r>
      <w:r w:rsidRPr="00205A8E">
        <w:rPr>
          <w:rFonts w:eastAsiaTheme="minorEastAsia"/>
          <w:b/>
          <w:sz w:val="22"/>
          <w:szCs w:val="22"/>
        </w:rPr>
        <w:t xml:space="preserve"> gap is ON</w:t>
      </w:r>
      <w:r>
        <w:rPr>
          <w:rFonts w:eastAsiaTheme="minorEastAsia"/>
          <w:b/>
          <w:sz w:val="22"/>
          <w:szCs w:val="22"/>
        </w:rPr>
        <w:t xml:space="preserve"> (activated)</w:t>
      </w:r>
      <w:r w:rsidRPr="00205A8E">
        <w:rPr>
          <w:rFonts w:eastAsiaTheme="minorEastAsia"/>
          <w:b/>
          <w:sz w:val="22"/>
          <w:szCs w:val="22"/>
        </w:rPr>
        <w:t xml:space="preserve"> </w:t>
      </w:r>
      <w:r>
        <w:rPr>
          <w:rFonts w:eastAsiaTheme="minorEastAsia"/>
          <w:b/>
          <w:sz w:val="22"/>
          <w:szCs w:val="22"/>
        </w:rPr>
        <w:t>if</w:t>
      </w:r>
    </w:p>
    <w:p w14:paraId="2192276A" w14:textId="77777777" w:rsidR="00B12B91" w:rsidRDefault="00B12B91" w:rsidP="00B12B91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AF475C">
        <w:rPr>
          <w:rFonts w:eastAsiaTheme="minorEastAsia"/>
          <w:b/>
          <w:sz w:val="22"/>
          <w:szCs w:val="22"/>
        </w:rPr>
        <w:t xml:space="preserve">the pre-MG status for the active DL BWP in </w:t>
      </w:r>
      <w:r>
        <w:rPr>
          <w:rFonts w:eastAsiaTheme="minorEastAsia"/>
          <w:b/>
          <w:sz w:val="22"/>
          <w:szCs w:val="22"/>
        </w:rPr>
        <w:t>any</w:t>
      </w:r>
      <w:r w:rsidRPr="00AF475C">
        <w:rPr>
          <w:rFonts w:eastAsiaTheme="minorEastAsia"/>
          <w:b/>
          <w:sz w:val="22"/>
          <w:szCs w:val="22"/>
        </w:rPr>
        <w:t xml:space="preserve"> of the CCs</w:t>
      </w:r>
      <w:r>
        <w:rPr>
          <w:rFonts w:eastAsiaTheme="minorEastAsia"/>
          <w:b/>
          <w:sz w:val="22"/>
          <w:szCs w:val="22"/>
        </w:rPr>
        <w:t xml:space="preserve"> in the same FR</w:t>
      </w:r>
      <w:r w:rsidRPr="00AF475C">
        <w:rPr>
          <w:rFonts w:eastAsiaTheme="minorEastAsia"/>
          <w:b/>
          <w:sz w:val="22"/>
          <w:szCs w:val="22"/>
        </w:rPr>
        <w:t xml:space="preserve"> is ON or,</w:t>
      </w:r>
    </w:p>
    <w:p w14:paraId="7EFED463" w14:textId="77777777" w:rsidR="00B12B91" w:rsidRPr="00AF475C" w:rsidRDefault="00B12B91" w:rsidP="00B12B91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 w:rsidRPr="00AF475C">
        <w:rPr>
          <w:rFonts w:eastAsiaTheme="minorEastAsia"/>
          <w:b/>
          <w:sz w:val="22"/>
          <w:szCs w:val="22"/>
        </w:rPr>
        <w:t xml:space="preserve">the pre-MG status for </w:t>
      </w:r>
      <w:r>
        <w:rPr>
          <w:rFonts w:eastAsiaTheme="minorEastAsia"/>
          <w:b/>
          <w:sz w:val="22"/>
          <w:szCs w:val="22"/>
        </w:rPr>
        <w:t xml:space="preserve">any deactivated </w:t>
      </w:r>
      <w:proofErr w:type="spellStart"/>
      <w:r>
        <w:rPr>
          <w:rFonts w:eastAsiaTheme="minorEastAsia"/>
          <w:b/>
          <w:sz w:val="22"/>
          <w:szCs w:val="22"/>
        </w:rPr>
        <w:t>SCell</w:t>
      </w:r>
      <w:proofErr w:type="spellEnd"/>
      <w:r>
        <w:rPr>
          <w:rFonts w:eastAsiaTheme="minorEastAsia"/>
          <w:b/>
          <w:sz w:val="22"/>
          <w:szCs w:val="22"/>
        </w:rPr>
        <w:t xml:space="preserve"> in the same FR</w:t>
      </w:r>
      <w:r w:rsidRPr="00AF475C">
        <w:rPr>
          <w:rFonts w:eastAsiaTheme="minorEastAsia"/>
          <w:b/>
          <w:sz w:val="22"/>
          <w:szCs w:val="22"/>
        </w:rPr>
        <w:t xml:space="preserve"> is ON </w:t>
      </w:r>
    </w:p>
    <w:p w14:paraId="1126D3BA" w14:textId="77777777" w:rsidR="00B12B91" w:rsidRPr="00205A8E" w:rsidRDefault="00B12B91" w:rsidP="00B12B91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otherwise, the per-FR gap is</w:t>
      </w:r>
      <w:r w:rsidRPr="00205A8E">
        <w:rPr>
          <w:rFonts w:eastAsiaTheme="minorEastAsia"/>
          <w:b/>
          <w:sz w:val="22"/>
          <w:szCs w:val="22"/>
        </w:rPr>
        <w:t xml:space="preserve"> OFF</w:t>
      </w:r>
      <w:r>
        <w:rPr>
          <w:rFonts w:eastAsiaTheme="minorEastAsia"/>
          <w:b/>
          <w:sz w:val="22"/>
          <w:szCs w:val="22"/>
        </w:rPr>
        <w:t xml:space="preserve"> (deactivated)</w:t>
      </w:r>
      <w:r w:rsidRPr="00205A8E">
        <w:rPr>
          <w:rFonts w:eastAsiaTheme="minorEastAsia"/>
          <w:b/>
          <w:sz w:val="22"/>
          <w:szCs w:val="22"/>
        </w:rPr>
        <w:t>.</w:t>
      </w:r>
    </w:p>
    <w:p w14:paraId="59BD10A1" w14:textId="77777777" w:rsidR="00001FDB" w:rsidRPr="00001FDB" w:rsidRDefault="00001FDB" w:rsidP="00F229B5">
      <w:pPr>
        <w:spacing w:before="120"/>
        <w:rPr>
          <w:rFonts w:eastAsiaTheme="minorEastAsia"/>
          <w:b/>
          <w:bCs/>
          <w:sz w:val="22"/>
          <w:szCs w:val="22"/>
        </w:rPr>
      </w:pPr>
      <w:r w:rsidRPr="00001FDB">
        <w:rPr>
          <w:rFonts w:eastAsiaTheme="minorEastAsia"/>
          <w:b/>
          <w:bCs/>
          <w:sz w:val="22"/>
          <w:szCs w:val="22"/>
        </w:rPr>
        <w:t xml:space="preserve">Proposal 8: For measurements that can only be performed within MG, </w:t>
      </w:r>
      <w:proofErr w:type="gramStart"/>
      <w:r w:rsidRPr="00001FDB">
        <w:rPr>
          <w:rFonts w:eastAsiaTheme="minorEastAsia"/>
          <w:b/>
          <w:bCs/>
          <w:sz w:val="22"/>
          <w:szCs w:val="22"/>
        </w:rPr>
        <w:t>e.g.</w:t>
      </w:r>
      <w:proofErr w:type="gramEnd"/>
      <w:r w:rsidRPr="00001FDB">
        <w:rPr>
          <w:rFonts w:eastAsiaTheme="minorEastAsia"/>
          <w:b/>
          <w:bCs/>
          <w:sz w:val="22"/>
          <w:szCs w:val="22"/>
        </w:rPr>
        <w:t xml:space="preserve"> NR positioning measurements and CSI-RS inter-frequency measurements, requirements would not apply if the pre-configured gap is deactivated during the measurement period.</w:t>
      </w:r>
    </w:p>
    <w:p w14:paraId="6C37A469" w14:textId="77777777" w:rsidR="00B755D4" w:rsidRDefault="00B755D4" w:rsidP="00B755D4">
      <w:pPr>
        <w:rPr>
          <w:rFonts w:eastAsiaTheme="minorEastAsia"/>
          <w:b/>
          <w:bCs/>
          <w:sz w:val="22"/>
          <w:szCs w:val="22"/>
        </w:rPr>
      </w:pPr>
      <w:r>
        <w:rPr>
          <w:rFonts w:eastAsiaTheme="minorEastAsia"/>
          <w:b/>
          <w:bCs/>
          <w:sz w:val="22"/>
          <w:szCs w:val="22"/>
        </w:rPr>
        <w:t>Proposal 9:</w:t>
      </w:r>
    </w:p>
    <w:p w14:paraId="2DAB4901" w14:textId="77777777" w:rsidR="00B755D4" w:rsidRDefault="00B755D4" w:rsidP="00B755D4">
      <w:pPr>
        <w:pStyle w:val="ListParagraph"/>
        <w:numPr>
          <w:ilvl w:val="0"/>
          <w:numId w:val="42"/>
        </w:numPr>
        <w:rPr>
          <w:rFonts w:eastAsiaTheme="minorEastAsia"/>
          <w:b/>
          <w:bCs/>
          <w:sz w:val="22"/>
          <w:szCs w:val="22"/>
        </w:rPr>
      </w:pPr>
      <w:r w:rsidRPr="00D225BB">
        <w:rPr>
          <w:rFonts w:eastAsiaTheme="minorEastAsia"/>
          <w:b/>
          <w:bCs/>
          <w:sz w:val="22"/>
          <w:szCs w:val="22"/>
        </w:rPr>
        <w:t>RAN4 does not specify measurement period requirements for scenarios in which there are changes in the activation/deactivation status of the pre-configured MG during the measurement period.</w:t>
      </w:r>
    </w:p>
    <w:p w14:paraId="1F1C84C1" w14:textId="77777777" w:rsidR="00B755D4" w:rsidRDefault="00B755D4" w:rsidP="00B755D4">
      <w:pPr>
        <w:pStyle w:val="ListParagraph"/>
        <w:numPr>
          <w:ilvl w:val="0"/>
          <w:numId w:val="42"/>
        </w:numPr>
        <w:rPr>
          <w:rFonts w:eastAsiaTheme="minorEastAsia"/>
          <w:b/>
          <w:bCs/>
          <w:sz w:val="22"/>
          <w:szCs w:val="22"/>
        </w:rPr>
      </w:pPr>
      <w:r w:rsidRPr="00D225BB">
        <w:rPr>
          <w:rFonts w:eastAsiaTheme="minorEastAsia"/>
          <w:b/>
          <w:bCs/>
          <w:sz w:val="22"/>
          <w:szCs w:val="22"/>
        </w:rPr>
        <w:t xml:space="preserve">Measurement requirements when </w:t>
      </w:r>
      <w:r>
        <w:rPr>
          <w:rFonts w:eastAsiaTheme="minorEastAsia"/>
          <w:b/>
          <w:bCs/>
          <w:sz w:val="22"/>
          <w:szCs w:val="22"/>
        </w:rPr>
        <w:t>a</w:t>
      </w:r>
      <w:r w:rsidRPr="00D225BB">
        <w:rPr>
          <w:rFonts w:eastAsiaTheme="minorEastAsia"/>
          <w:b/>
          <w:bCs/>
          <w:sz w:val="22"/>
          <w:szCs w:val="22"/>
        </w:rPr>
        <w:t xml:space="preserve"> pre-configured MG is activated are leverage</w:t>
      </w:r>
      <w:r>
        <w:rPr>
          <w:rFonts w:eastAsiaTheme="minorEastAsia"/>
          <w:b/>
          <w:bCs/>
          <w:sz w:val="22"/>
          <w:szCs w:val="22"/>
        </w:rPr>
        <w:t>d</w:t>
      </w:r>
      <w:r w:rsidRPr="00D225BB">
        <w:rPr>
          <w:rFonts w:eastAsiaTheme="minorEastAsia"/>
          <w:b/>
          <w:bCs/>
          <w:sz w:val="22"/>
          <w:szCs w:val="22"/>
        </w:rPr>
        <w:t xml:space="preserve"> from existing </w:t>
      </w:r>
      <w:r>
        <w:rPr>
          <w:rFonts w:eastAsiaTheme="minorEastAsia"/>
          <w:b/>
          <w:bCs/>
          <w:sz w:val="22"/>
          <w:szCs w:val="22"/>
        </w:rPr>
        <w:t xml:space="preserve">measurement </w:t>
      </w:r>
      <w:r w:rsidRPr="00D225BB">
        <w:rPr>
          <w:rFonts w:eastAsiaTheme="minorEastAsia"/>
          <w:b/>
          <w:bCs/>
          <w:sz w:val="22"/>
          <w:szCs w:val="22"/>
        </w:rPr>
        <w:t>requirements with legacy MG.</w:t>
      </w:r>
    </w:p>
    <w:p w14:paraId="4D4BF813" w14:textId="2B377437" w:rsidR="00D33F28" w:rsidRPr="00B755D4" w:rsidRDefault="00B755D4" w:rsidP="00D33F28">
      <w:pPr>
        <w:pStyle w:val="ListParagraph"/>
        <w:numPr>
          <w:ilvl w:val="0"/>
          <w:numId w:val="42"/>
        </w:numPr>
        <w:rPr>
          <w:rFonts w:eastAsiaTheme="minorEastAsia"/>
          <w:b/>
          <w:bCs/>
          <w:sz w:val="22"/>
          <w:szCs w:val="22"/>
        </w:rPr>
      </w:pPr>
      <w:r w:rsidRPr="00D225BB">
        <w:rPr>
          <w:rFonts w:eastAsiaTheme="minorEastAsia"/>
          <w:b/>
          <w:bCs/>
          <w:sz w:val="22"/>
          <w:szCs w:val="22"/>
        </w:rPr>
        <w:t xml:space="preserve">Measurement requirements when </w:t>
      </w:r>
      <w:r>
        <w:rPr>
          <w:rFonts w:eastAsiaTheme="minorEastAsia"/>
          <w:b/>
          <w:bCs/>
          <w:sz w:val="22"/>
          <w:szCs w:val="22"/>
        </w:rPr>
        <w:t>a</w:t>
      </w:r>
      <w:r w:rsidRPr="00D225BB">
        <w:rPr>
          <w:rFonts w:eastAsiaTheme="minorEastAsia"/>
          <w:b/>
          <w:bCs/>
          <w:sz w:val="22"/>
          <w:szCs w:val="22"/>
        </w:rPr>
        <w:t xml:space="preserve"> pre-configured MG is </w:t>
      </w:r>
      <w:r>
        <w:rPr>
          <w:rFonts w:eastAsiaTheme="minorEastAsia"/>
          <w:b/>
          <w:bCs/>
          <w:sz w:val="22"/>
          <w:szCs w:val="22"/>
        </w:rPr>
        <w:t>de</w:t>
      </w:r>
      <w:r w:rsidRPr="00D225BB">
        <w:rPr>
          <w:rFonts w:eastAsiaTheme="minorEastAsia"/>
          <w:b/>
          <w:bCs/>
          <w:sz w:val="22"/>
          <w:szCs w:val="22"/>
        </w:rPr>
        <w:t>activated are leverage</w:t>
      </w:r>
      <w:r>
        <w:rPr>
          <w:rFonts w:eastAsiaTheme="minorEastAsia"/>
          <w:b/>
          <w:bCs/>
          <w:sz w:val="22"/>
          <w:szCs w:val="22"/>
        </w:rPr>
        <w:t>d</w:t>
      </w:r>
      <w:r w:rsidRPr="00D225BB">
        <w:rPr>
          <w:rFonts w:eastAsiaTheme="minorEastAsia"/>
          <w:b/>
          <w:bCs/>
          <w:sz w:val="22"/>
          <w:szCs w:val="22"/>
        </w:rPr>
        <w:t xml:space="preserve"> from existing </w:t>
      </w:r>
      <w:r>
        <w:rPr>
          <w:rFonts w:eastAsiaTheme="minorEastAsia"/>
          <w:b/>
          <w:bCs/>
          <w:sz w:val="22"/>
          <w:szCs w:val="22"/>
        </w:rPr>
        <w:t xml:space="preserve">measurement </w:t>
      </w:r>
      <w:r w:rsidRPr="00D225BB">
        <w:rPr>
          <w:rFonts w:eastAsiaTheme="minorEastAsia"/>
          <w:b/>
          <w:bCs/>
          <w:sz w:val="22"/>
          <w:szCs w:val="22"/>
        </w:rPr>
        <w:t>requirements with</w:t>
      </w:r>
      <w:r>
        <w:rPr>
          <w:rFonts w:eastAsiaTheme="minorEastAsia"/>
          <w:b/>
          <w:bCs/>
          <w:sz w:val="22"/>
          <w:szCs w:val="22"/>
        </w:rPr>
        <w:t>out</w:t>
      </w:r>
      <w:r w:rsidRPr="00D225BB">
        <w:rPr>
          <w:rFonts w:eastAsiaTheme="minorEastAsia"/>
          <w:b/>
          <w:bCs/>
          <w:sz w:val="22"/>
          <w:szCs w:val="22"/>
        </w:rPr>
        <w:t xml:space="preserve"> legacy MG.</w:t>
      </w:r>
    </w:p>
    <w:p w14:paraId="3E449A01" w14:textId="77777777" w:rsidR="00037072" w:rsidRDefault="00037072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C633F9D" w14:textId="0A8227FC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58813C30" w14:textId="0C9B41B6" w:rsidR="009D0430" w:rsidRDefault="009D0430" w:rsidP="009D0430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 R4-2</w:t>
      </w:r>
      <w:r>
        <w:rPr>
          <w:sz w:val="22"/>
          <w:szCs w:val="22"/>
          <w:lang w:val="en-US"/>
        </w:rPr>
        <w:t>20</w:t>
      </w:r>
      <w:r w:rsidR="00A52886">
        <w:rPr>
          <w:sz w:val="22"/>
          <w:szCs w:val="22"/>
          <w:lang w:val="en-US"/>
        </w:rPr>
        <w:t>26</w:t>
      </w:r>
      <w:r>
        <w:rPr>
          <w:sz w:val="22"/>
          <w:szCs w:val="22"/>
          <w:lang w:val="en-US"/>
        </w:rPr>
        <w:t>1</w:t>
      </w:r>
      <w:r w:rsidR="00A52886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,</w:t>
      </w:r>
      <w:r w:rsidRPr="00532DF6">
        <w:rPr>
          <w:sz w:val="22"/>
          <w:szCs w:val="22"/>
          <w:lang w:val="en-US"/>
        </w:rPr>
        <w:t xml:space="preserve"> </w:t>
      </w:r>
      <w:r w:rsidRPr="00532DF6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>R17 MG enhanc</w:t>
      </w:r>
      <w:r w:rsidRPr="00532DF6">
        <w:rPr>
          <w:sz w:val="22"/>
          <w:szCs w:val="22"/>
          <w:u w:val="single"/>
          <w:lang w:val="en-US"/>
        </w:rPr>
        <w:t>ement</w:t>
      </w:r>
      <w:r>
        <w:rPr>
          <w:sz w:val="22"/>
          <w:szCs w:val="22"/>
          <w:u w:val="single"/>
          <w:lang w:val="en-US"/>
        </w:rPr>
        <w:t>s</w:t>
      </w:r>
      <w:r w:rsidRPr="00532DF6">
        <w:rPr>
          <w:sz w:val="22"/>
          <w:szCs w:val="22"/>
          <w:u w:val="single"/>
          <w:lang w:val="en-US"/>
        </w:rPr>
        <w:t xml:space="preserve"> </w:t>
      </w:r>
      <w:r>
        <w:rPr>
          <w:sz w:val="22"/>
          <w:szCs w:val="22"/>
          <w:u w:val="single"/>
          <w:lang w:val="en-US"/>
        </w:rPr>
        <w:t>– Pre-configured MG</w:t>
      </w:r>
      <w:r w:rsidRPr="00136682">
        <w:rPr>
          <w:sz w:val="22"/>
          <w:szCs w:val="22"/>
          <w:lang w:val="en-US"/>
        </w:rPr>
        <w:t>, RAN4#</w:t>
      </w:r>
      <w:r>
        <w:rPr>
          <w:sz w:val="22"/>
          <w:szCs w:val="22"/>
          <w:lang w:val="en-US"/>
        </w:rPr>
        <w:t>101-bis</w:t>
      </w:r>
      <w:r w:rsidRPr="00136682">
        <w:rPr>
          <w:sz w:val="22"/>
          <w:szCs w:val="22"/>
          <w:lang w:val="en-US"/>
        </w:rPr>
        <w:t>-e</w:t>
      </w:r>
    </w:p>
    <w:p w14:paraId="11765909" w14:textId="77777777" w:rsidR="009816F9" w:rsidRDefault="009816F9" w:rsidP="009816F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TS 38.133 v16.6.0, clause 5.5.6.</w:t>
      </w:r>
    </w:p>
    <w:sectPr w:rsidR="009816F9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80510" w14:textId="77777777" w:rsidR="00AC6447" w:rsidRDefault="00AC6447">
      <w:r>
        <w:separator/>
      </w:r>
    </w:p>
  </w:endnote>
  <w:endnote w:type="continuationSeparator" w:id="0">
    <w:p w14:paraId="29B23E87" w14:textId="77777777" w:rsidR="00AC6447" w:rsidRDefault="00AC6447">
      <w:r>
        <w:continuationSeparator/>
      </w:r>
    </w:p>
  </w:endnote>
  <w:endnote w:type="continuationNotice" w:id="1">
    <w:p w14:paraId="75E0C1E6" w14:textId="77777777" w:rsidR="00AC6447" w:rsidRDefault="00AC64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C7235" w14:textId="77777777" w:rsidR="00AC6447" w:rsidRDefault="00AC6447">
      <w:r>
        <w:separator/>
      </w:r>
    </w:p>
  </w:footnote>
  <w:footnote w:type="continuationSeparator" w:id="0">
    <w:p w14:paraId="0E19D0B2" w14:textId="77777777" w:rsidR="00AC6447" w:rsidRDefault="00AC6447">
      <w:r>
        <w:continuationSeparator/>
      </w:r>
    </w:p>
  </w:footnote>
  <w:footnote w:type="continuationNotice" w:id="1">
    <w:p w14:paraId="23B62CC2" w14:textId="77777777" w:rsidR="00AC6447" w:rsidRDefault="00AC64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A665DA"/>
    <w:multiLevelType w:val="multilevel"/>
    <w:tmpl w:val="597EB9B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2CD2199"/>
    <w:multiLevelType w:val="multilevel"/>
    <w:tmpl w:val="597EB9B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7AC03AF"/>
    <w:multiLevelType w:val="multilevel"/>
    <w:tmpl w:val="597EB9B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0AB1945"/>
    <w:multiLevelType w:val="hybridMultilevel"/>
    <w:tmpl w:val="9F90E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93385"/>
    <w:multiLevelType w:val="hybridMultilevel"/>
    <w:tmpl w:val="C89E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B1C1C"/>
    <w:multiLevelType w:val="hybridMultilevel"/>
    <w:tmpl w:val="D0BAFA46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A4E233E">
      <w:numFmt w:val="bullet"/>
      <w:lvlText w:val="◦"/>
      <w:lvlJc w:val="left"/>
      <w:pPr>
        <w:tabs>
          <w:tab w:val="num" w:pos="2804"/>
        </w:tabs>
        <w:ind w:left="2804" w:hanging="360"/>
      </w:pPr>
      <w:rPr>
        <w:rFonts w:ascii="Microsoft Sans Serif" w:hAnsi="Microsoft Sans Serif" w:hint="default"/>
      </w:rPr>
    </w:lvl>
    <w:lvl w:ilvl="4" w:tplc="7270CD64" w:tentative="1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Microsoft Sans Serif" w:hAnsi="Microsoft Sans Serif" w:hint="default"/>
      </w:rPr>
    </w:lvl>
    <w:lvl w:ilvl="5" w:tplc="194861F8" w:tentative="1">
      <w:start w:val="1"/>
      <w:numFmt w:val="bullet"/>
      <w:lvlText w:val="◦"/>
      <w:lvlJc w:val="left"/>
      <w:pPr>
        <w:tabs>
          <w:tab w:val="num" w:pos="4244"/>
        </w:tabs>
        <w:ind w:left="4244" w:hanging="360"/>
      </w:pPr>
      <w:rPr>
        <w:rFonts w:ascii="Microsoft Sans Serif" w:hAnsi="Microsoft Sans Serif" w:hint="default"/>
      </w:rPr>
    </w:lvl>
    <w:lvl w:ilvl="6" w:tplc="D9F4E476" w:tentative="1">
      <w:start w:val="1"/>
      <w:numFmt w:val="bullet"/>
      <w:lvlText w:val="◦"/>
      <w:lvlJc w:val="left"/>
      <w:pPr>
        <w:tabs>
          <w:tab w:val="num" w:pos="4964"/>
        </w:tabs>
        <w:ind w:left="4964" w:hanging="360"/>
      </w:pPr>
      <w:rPr>
        <w:rFonts w:ascii="Microsoft Sans Serif" w:hAnsi="Microsoft Sans Serif" w:hint="default"/>
      </w:rPr>
    </w:lvl>
    <w:lvl w:ilvl="7" w:tplc="4202C6EC" w:tentative="1">
      <w:start w:val="1"/>
      <w:numFmt w:val="bullet"/>
      <w:lvlText w:val="◦"/>
      <w:lvlJc w:val="left"/>
      <w:pPr>
        <w:tabs>
          <w:tab w:val="num" w:pos="5684"/>
        </w:tabs>
        <w:ind w:left="5684" w:hanging="360"/>
      </w:pPr>
      <w:rPr>
        <w:rFonts w:ascii="Microsoft Sans Serif" w:hAnsi="Microsoft Sans Serif" w:hint="default"/>
      </w:rPr>
    </w:lvl>
    <w:lvl w:ilvl="8" w:tplc="090C593A" w:tentative="1">
      <w:start w:val="1"/>
      <w:numFmt w:val="bullet"/>
      <w:lvlText w:val="◦"/>
      <w:lvlJc w:val="left"/>
      <w:pPr>
        <w:tabs>
          <w:tab w:val="num" w:pos="6404"/>
        </w:tabs>
        <w:ind w:left="6404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C55290C"/>
    <w:multiLevelType w:val="multilevel"/>
    <w:tmpl w:val="1C5529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B6ADE"/>
    <w:multiLevelType w:val="hybridMultilevel"/>
    <w:tmpl w:val="3410C4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47AA2"/>
    <w:multiLevelType w:val="hybridMultilevel"/>
    <w:tmpl w:val="B8C296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37F2"/>
    <w:multiLevelType w:val="multilevel"/>
    <w:tmpl w:val="288937F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8C404C"/>
    <w:multiLevelType w:val="hybridMultilevel"/>
    <w:tmpl w:val="40C097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12832"/>
    <w:multiLevelType w:val="multilevel"/>
    <w:tmpl w:val="29B12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F2AC1"/>
    <w:multiLevelType w:val="multilevel"/>
    <w:tmpl w:val="597EB9B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4032D6"/>
    <w:multiLevelType w:val="hybridMultilevel"/>
    <w:tmpl w:val="D382C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44E1E"/>
    <w:multiLevelType w:val="hybridMultilevel"/>
    <w:tmpl w:val="C5B063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30558"/>
    <w:multiLevelType w:val="multilevel"/>
    <w:tmpl w:val="36D3055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1C6234"/>
    <w:multiLevelType w:val="hybridMultilevel"/>
    <w:tmpl w:val="81727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F35641"/>
    <w:multiLevelType w:val="multilevel"/>
    <w:tmpl w:val="39F3564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9" w15:restartNumberingAfterBreak="0">
    <w:nsid w:val="4A9D1FFE"/>
    <w:multiLevelType w:val="multilevel"/>
    <w:tmpl w:val="BBB825D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64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36B7086"/>
    <w:multiLevelType w:val="multilevel"/>
    <w:tmpl w:val="797633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283F01"/>
    <w:multiLevelType w:val="hybridMultilevel"/>
    <w:tmpl w:val="7C322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D367F"/>
    <w:multiLevelType w:val="hybridMultilevel"/>
    <w:tmpl w:val="B3344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7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60759"/>
    <w:multiLevelType w:val="multilevel"/>
    <w:tmpl w:val="BBB825D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64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5"/>
  </w:num>
  <w:num w:numId="3">
    <w:abstractNumId w:val="40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6"/>
  </w:num>
  <w:num w:numId="8">
    <w:abstractNumId w:val="37"/>
  </w:num>
  <w:num w:numId="9">
    <w:abstractNumId w:val="27"/>
  </w:num>
  <w:num w:numId="10">
    <w:abstractNumId w:val="39"/>
  </w:num>
  <w:num w:numId="11">
    <w:abstractNumId w:val="16"/>
  </w:num>
  <w:num w:numId="12">
    <w:abstractNumId w:val="18"/>
  </w:num>
  <w:num w:numId="13">
    <w:abstractNumId w:val="32"/>
  </w:num>
  <w:num w:numId="14">
    <w:abstractNumId w:val="30"/>
  </w:num>
  <w:num w:numId="15">
    <w:abstractNumId w:val="12"/>
  </w:num>
  <w:num w:numId="16">
    <w:abstractNumId w:val="19"/>
  </w:num>
  <w:num w:numId="17">
    <w:abstractNumId w:val="26"/>
  </w:num>
  <w:num w:numId="18">
    <w:abstractNumId w:val="41"/>
  </w:num>
  <w:num w:numId="19">
    <w:abstractNumId w:val="34"/>
  </w:num>
  <w:num w:numId="20">
    <w:abstractNumId w:val="33"/>
  </w:num>
  <w:num w:numId="21">
    <w:abstractNumId w:val="4"/>
  </w:num>
  <w:num w:numId="22">
    <w:abstractNumId w:val="11"/>
  </w:num>
  <w:num w:numId="23">
    <w:abstractNumId w:val="13"/>
  </w:num>
  <w:num w:numId="24">
    <w:abstractNumId w:val="20"/>
  </w:num>
  <w:num w:numId="25">
    <w:abstractNumId w:val="5"/>
  </w:num>
  <w:num w:numId="26">
    <w:abstractNumId w:val="10"/>
  </w:num>
  <w:num w:numId="27">
    <w:abstractNumId w:val="22"/>
  </w:num>
  <w:num w:numId="28">
    <w:abstractNumId w:val="25"/>
  </w:num>
  <w:num w:numId="29">
    <w:abstractNumId w:val="9"/>
  </w:num>
  <w:num w:numId="30">
    <w:abstractNumId w:val="7"/>
  </w:num>
  <w:num w:numId="31">
    <w:abstractNumId w:val="6"/>
  </w:num>
  <w:num w:numId="32">
    <w:abstractNumId w:val="14"/>
  </w:num>
  <w:num w:numId="33">
    <w:abstractNumId w:val="31"/>
  </w:num>
  <w:num w:numId="34">
    <w:abstractNumId w:val="21"/>
  </w:num>
  <w:num w:numId="35">
    <w:abstractNumId w:val="24"/>
  </w:num>
  <w:num w:numId="36">
    <w:abstractNumId w:val="29"/>
  </w:num>
  <w:num w:numId="37">
    <w:abstractNumId w:val="17"/>
  </w:num>
  <w:num w:numId="38">
    <w:abstractNumId w:val="2"/>
  </w:num>
  <w:num w:numId="39">
    <w:abstractNumId w:val="3"/>
  </w:num>
  <w:num w:numId="40">
    <w:abstractNumId w:val="23"/>
  </w:num>
  <w:num w:numId="41">
    <w:abstractNumId w:val="8"/>
  </w:num>
  <w:num w:numId="42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C57"/>
    <w:rsid w:val="00000D98"/>
    <w:rsid w:val="00001021"/>
    <w:rsid w:val="0000105C"/>
    <w:rsid w:val="0000152A"/>
    <w:rsid w:val="0000169D"/>
    <w:rsid w:val="000018A0"/>
    <w:rsid w:val="000019A2"/>
    <w:rsid w:val="00001A41"/>
    <w:rsid w:val="00001C62"/>
    <w:rsid w:val="00001D61"/>
    <w:rsid w:val="00001E8F"/>
    <w:rsid w:val="00001FDB"/>
    <w:rsid w:val="00001FFD"/>
    <w:rsid w:val="00002725"/>
    <w:rsid w:val="00002CD1"/>
    <w:rsid w:val="00002E74"/>
    <w:rsid w:val="00002EC2"/>
    <w:rsid w:val="0000301D"/>
    <w:rsid w:val="000032C1"/>
    <w:rsid w:val="0000341B"/>
    <w:rsid w:val="0000341E"/>
    <w:rsid w:val="00003531"/>
    <w:rsid w:val="000036E7"/>
    <w:rsid w:val="00003883"/>
    <w:rsid w:val="000039DD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6E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5A"/>
    <w:rsid w:val="00014611"/>
    <w:rsid w:val="0001465F"/>
    <w:rsid w:val="000149F1"/>
    <w:rsid w:val="00014D51"/>
    <w:rsid w:val="00014FFF"/>
    <w:rsid w:val="0001514A"/>
    <w:rsid w:val="00015595"/>
    <w:rsid w:val="00015794"/>
    <w:rsid w:val="00015CF2"/>
    <w:rsid w:val="00015F46"/>
    <w:rsid w:val="00016020"/>
    <w:rsid w:val="000161E5"/>
    <w:rsid w:val="000167F5"/>
    <w:rsid w:val="00016A10"/>
    <w:rsid w:val="00016A3A"/>
    <w:rsid w:val="00016AA1"/>
    <w:rsid w:val="00016ECB"/>
    <w:rsid w:val="00016F63"/>
    <w:rsid w:val="00016FCA"/>
    <w:rsid w:val="00016FE6"/>
    <w:rsid w:val="0001720E"/>
    <w:rsid w:val="00017422"/>
    <w:rsid w:val="00017A58"/>
    <w:rsid w:val="000200BC"/>
    <w:rsid w:val="000200F7"/>
    <w:rsid w:val="000200FB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234"/>
    <w:rsid w:val="0002232D"/>
    <w:rsid w:val="000223E8"/>
    <w:rsid w:val="0002244F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22A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4BD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2ACF"/>
    <w:rsid w:val="00033285"/>
    <w:rsid w:val="0003352E"/>
    <w:rsid w:val="0003375A"/>
    <w:rsid w:val="000338A8"/>
    <w:rsid w:val="0003397A"/>
    <w:rsid w:val="000339BF"/>
    <w:rsid w:val="00033B9A"/>
    <w:rsid w:val="000340F8"/>
    <w:rsid w:val="00034125"/>
    <w:rsid w:val="00034253"/>
    <w:rsid w:val="000344A2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282"/>
    <w:rsid w:val="0003558C"/>
    <w:rsid w:val="0003567E"/>
    <w:rsid w:val="00035828"/>
    <w:rsid w:val="000359A2"/>
    <w:rsid w:val="000359FB"/>
    <w:rsid w:val="00035C3A"/>
    <w:rsid w:val="00035DBB"/>
    <w:rsid w:val="0003612C"/>
    <w:rsid w:val="0003626F"/>
    <w:rsid w:val="0003633F"/>
    <w:rsid w:val="0003639E"/>
    <w:rsid w:val="0003668C"/>
    <w:rsid w:val="000367D7"/>
    <w:rsid w:val="00036F82"/>
    <w:rsid w:val="00036FB3"/>
    <w:rsid w:val="00037072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6F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825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BF5"/>
    <w:rsid w:val="00046CBA"/>
    <w:rsid w:val="00046F5B"/>
    <w:rsid w:val="0004710F"/>
    <w:rsid w:val="00047257"/>
    <w:rsid w:val="0004729A"/>
    <w:rsid w:val="000476B5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539"/>
    <w:rsid w:val="0005179F"/>
    <w:rsid w:val="00051970"/>
    <w:rsid w:val="00051992"/>
    <w:rsid w:val="00051A26"/>
    <w:rsid w:val="00051E8B"/>
    <w:rsid w:val="000521C7"/>
    <w:rsid w:val="00052226"/>
    <w:rsid w:val="00052246"/>
    <w:rsid w:val="0005269A"/>
    <w:rsid w:val="00052731"/>
    <w:rsid w:val="000527F7"/>
    <w:rsid w:val="000528A8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46"/>
    <w:rsid w:val="00055861"/>
    <w:rsid w:val="00055B21"/>
    <w:rsid w:val="00055B3D"/>
    <w:rsid w:val="00055B93"/>
    <w:rsid w:val="00056255"/>
    <w:rsid w:val="000566D8"/>
    <w:rsid w:val="00056AF7"/>
    <w:rsid w:val="00056CA8"/>
    <w:rsid w:val="00057080"/>
    <w:rsid w:val="00057694"/>
    <w:rsid w:val="00057ABC"/>
    <w:rsid w:val="00057B4D"/>
    <w:rsid w:val="000601B0"/>
    <w:rsid w:val="000603F0"/>
    <w:rsid w:val="00060418"/>
    <w:rsid w:val="00060AA9"/>
    <w:rsid w:val="00060BA5"/>
    <w:rsid w:val="00060BAB"/>
    <w:rsid w:val="00060D7F"/>
    <w:rsid w:val="00060F05"/>
    <w:rsid w:val="00060FFB"/>
    <w:rsid w:val="000610DF"/>
    <w:rsid w:val="0006112C"/>
    <w:rsid w:val="00061573"/>
    <w:rsid w:val="00061733"/>
    <w:rsid w:val="00061956"/>
    <w:rsid w:val="00061A4D"/>
    <w:rsid w:val="00062128"/>
    <w:rsid w:val="000621BA"/>
    <w:rsid w:val="000622BF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97F"/>
    <w:rsid w:val="00065C2E"/>
    <w:rsid w:val="00065D38"/>
    <w:rsid w:val="00065D92"/>
    <w:rsid w:val="00065EF3"/>
    <w:rsid w:val="00065FA9"/>
    <w:rsid w:val="00065FD4"/>
    <w:rsid w:val="00066057"/>
    <w:rsid w:val="0006615B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D9"/>
    <w:rsid w:val="000703F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589"/>
    <w:rsid w:val="000737DA"/>
    <w:rsid w:val="00073DDE"/>
    <w:rsid w:val="000740B9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13A"/>
    <w:rsid w:val="000767B3"/>
    <w:rsid w:val="00076C3C"/>
    <w:rsid w:val="00076CFC"/>
    <w:rsid w:val="0007706A"/>
    <w:rsid w:val="0007710E"/>
    <w:rsid w:val="000771A6"/>
    <w:rsid w:val="00077821"/>
    <w:rsid w:val="00077C75"/>
    <w:rsid w:val="00077FE0"/>
    <w:rsid w:val="0008006A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17A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7288"/>
    <w:rsid w:val="000873B2"/>
    <w:rsid w:val="00087DD3"/>
    <w:rsid w:val="000904F1"/>
    <w:rsid w:val="00090928"/>
    <w:rsid w:val="00090941"/>
    <w:rsid w:val="00090BB8"/>
    <w:rsid w:val="00090C9C"/>
    <w:rsid w:val="000910BC"/>
    <w:rsid w:val="000910D6"/>
    <w:rsid w:val="00091B10"/>
    <w:rsid w:val="0009209E"/>
    <w:rsid w:val="00092174"/>
    <w:rsid w:val="00092376"/>
    <w:rsid w:val="00092586"/>
    <w:rsid w:val="00092919"/>
    <w:rsid w:val="00092A0E"/>
    <w:rsid w:val="00092A90"/>
    <w:rsid w:val="00092CBB"/>
    <w:rsid w:val="00092DCA"/>
    <w:rsid w:val="00092E7E"/>
    <w:rsid w:val="00093344"/>
    <w:rsid w:val="000935E6"/>
    <w:rsid w:val="000936FB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6FBE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97DAD"/>
    <w:rsid w:val="000A023B"/>
    <w:rsid w:val="000A0B23"/>
    <w:rsid w:val="000A0C79"/>
    <w:rsid w:val="000A0D80"/>
    <w:rsid w:val="000A1128"/>
    <w:rsid w:val="000A1226"/>
    <w:rsid w:val="000A12EF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83"/>
    <w:rsid w:val="000A2AC9"/>
    <w:rsid w:val="000A2D07"/>
    <w:rsid w:val="000A2F6D"/>
    <w:rsid w:val="000A3139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F18"/>
    <w:rsid w:val="000A52AF"/>
    <w:rsid w:val="000A53AA"/>
    <w:rsid w:val="000A561C"/>
    <w:rsid w:val="000A5772"/>
    <w:rsid w:val="000A5E85"/>
    <w:rsid w:val="000A623B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9FB"/>
    <w:rsid w:val="000B0B23"/>
    <w:rsid w:val="000B0BBF"/>
    <w:rsid w:val="000B0BC8"/>
    <w:rsid w:val="000B0C82"/>
    <w:rsid w:val="000B0DCB"/>
    <w:rsid w:val="000B10C9"/>
    <w:rsid w:val="000B11E6"/>
    <w:rsid w:val="000B1345"/>
    <w:rsid w:val="000B1371"/>
    <w:rsid w:val="000B13AE"/>
    <w:rsid w:val="000B160C"/>
    <w:rsid w:val="000B165F"/>
    <w:rsid w:val="000B19F6"/>
    <w:rsid w:val="000B1CB6"/>
    <w:rsid w:val="000B1DC6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7DE"/>
    <w:rsid w:val="000B5BEF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13F"/>
    <w:rsid w:val="000C11BB"/>
    <w:rsid w:val="000C1213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9C"/>
    <w:rsid w:val="000C3AA3"/>
    <w:rsid w:val="000C3AE8"/>
    <w:rsid w:val="000C3B8F"/>
    <w:rsid w:val="000C3C62"/>
    <w:rsid w:val="000C3CDF"/>
    <w:rsid w:val="000C406C"/>
    <w:rsid w:val="000C44DB"/>
    <w:rsid w:val="000C44E9"/>
    <w:rsid w:val="000C46DE"/>
    <w:rsid w:val="000C49D6"/>
    <w:rsid w:val="000C4A55"/>
    <w:rsid w:val="000C4C43"/>
    <w:rsid w:val="000C4EC6"/>
    <w:rsid w:val="000C5396"/>
    <w:rsid w:val="000C55D1"/>
    <w:rsid w:val="000C56AD"/>
    <w:rsid w:val="000C5871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4B"/>
    <w:rsid w:val="000D0AD3"/>
    <w:rsid w:val="000D0D43"/>
    <w:rsid w:val="000D0E72"/>
    <w:rsid w:val="000D0F9D"/>
    <w:rsid w:val="000D1260"/>
    <w:rsid w:val="000D12DE"/>
    <w:rsid w:val="000D14F3"/>
    <w:rsid w:val="000D187A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B02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60D"/>
    <w:rsid w:val="000D46EE"/>
    <w:rsid w:val="000D4C0E"/>
    <w:rsid w:val="000D4CE6"/>
    <w:rsid w:val="000D4E0C"/>
    <w:rsid w:val="000D4E68"/>
    <w:rsid w:val="000D4FDD"/>
    <w:rsid w:val="000D504F"/>
    <w:rsid w:val="000D51F0"/>
    <w:rsid w:val="000D5517"/>
    <w:rsid w:val="000D55E0"/>
    <w:rsid w:val="000D55E1"/>
    <w:rsid w:val="000D5AFD"/>
    <w:rsid w:val="000D5E00"/>
    <w:rsid w:val="000D5F83"/>
    <w:rsid w:val="000D5FF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B4"/>
    <w:rsid w:val="000E3EDB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54F"/>
    <w:rsid w:val="000E6744"/>
    <w:rsid w:val="000E6954"/>
    <w:rsid w:val="000E6A61"/>
    <w:rsid w:val="000E6E25"/>
    <w:rsid w:val="000E72CA"/>
    <w:rsid w:val="000E733B"/>
    <w:rsid w:val="000E7599"/>
    <w:rsid w:val="000E75D1"/>
    <w:rsid w:val="000E768A"/>
    <w:rsid w:val="000E76B6"/>
    <w:rsid w:val="000E7792"/>
    <w:rsid w:val="000E79FA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5D6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A41"/>
    <w:rsid w:val="000F4A79"/>
    <w:rsid w:val="000F4AB5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9C"/>
    <w:rsid w:val="000F7E27"/>
    <w:rsid w:val="000F7EFD"/>
    <w:rsid w:val="001002B3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20A0"/>
    <w:rsid w:val="001020A3"/>
    <w:rsid w:val="00102320"/>
    <w:rsid w:val="0010240B"/>
    <w:rsid w:val="00102502"/>
    <w:rsid w:val="00102563"/>
    <w:rsid w:val="001027ED"/>
    <w:rsid w:val="00102809"/>
    <w:rsid w:val="00102AA7"/>
    <w:rsid w:val="00102BD7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8A0"/>
    <w:rsid w:val="001048ED"/>
    <w:rsid w:val="00104B8A"/>
    <w:rsid w:val="00104C7B"/>
    <w:rsid w:val="00104EC3"/>
    <w:rsid w:val="0010502C"/>
    <w:rsid w:val="0010522E"/>
    <w:rsid w:val="001057B9"/>
    <w:rsid w:val="00105D2B"/>
    <w:rsid w:val="0010635D"/>
    <w:rsid w:val="00106461"/>
    <w:rsid w:val="00106970"/>
    <w:rsid w:val="00106BF2"/>
    <w:rsid w:val="00106D68"/>
    <w:rsid w:val="00106DF7"/>
    <w:rsid w:val="00106E80"/>
    <w:rsid w:val="001074E7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92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03E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78F"/>
    <w:rsid w:val="00116F74"/>
    <w:rsid w:val="001173FF"/>
    <w:rsid w:val="001176B7"/>
    <w:rsid w:val="00117A1B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617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8A"/>
    <w:rsid w:val="00122299"/>
    <w:rsid w:val="00122762"/>
    <w:rsid w:val="00122830"/>
    <w:rsid w:val="001229D0"/>
    <w:rsid w:val="001229D7"/>
    <w:rsid w:val="00122A07"/>
    <w:rsid w:val="00122FF2"/>
    <w:rsid w:val="00123257"/>
    <w:rsid w:val="0012352D"/>
    <w:rsid w:val="001239C2"/>
    <w:rsid w:val="001239DE"/>
    <w:rsid w:val="00123CCA"/>
    <w:rsid w:val="00123F99"/>
    <w:rsid w:val="0012404F"/>
    <w:rsid w:val="0012406D"/>
    <w:rsid w:val="00124252"/>
    <w:rsid w:val="001244B4"/>
    <w:rsid w:val="00124802"/>
    <w:rsid w:val="00124944"/>
    <w:rsid w:val="00124A3C"/>
    <w:rsid w:val="00124EC1"/>
    <w:rsid w:val="001256B4"/>
    <w:rsid w:val="00125729"/>
    <w:rsid w:val="001257C9"/>
    <w:rsid w:val="001258B0"/>
    <w:rsid w:val="00125A66"/>
    <w:rsid w:val="00125C52"/>
    <w:rsid w:val="00125CFC"/>
    <w:rsid w:val="00125E63"/>
    <w:rsid w:val="00125E9E"/>
    <w:rsid w:val="001263D6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5CA"/>
    <w:rsid w:val="00127662"/>
    <w:rsid w:val="0012772E"/>
    <w:rsid w:val="00127B85"/>
    <w:rsid w:val="00127BD4"/>
    <w:rsid w:val="00127E48"/>
    <w:rsid w:val="00127E9A"/>
    <w:rsid w:val="00130319"/>
    <w:rsid w:val="001304C7"/>
    <w:rsid w:val="00130558"/>
    <w:rsid w:val="00130642"/>
    <w:rsid w:val="0013080E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EC2"/>
    <w:rsid w:val="0013508A"/>
    <w:rsid w:val="001352DA"/>
    <w:rsid w:val="001353D9"/>
    <w:rsid w:val="001355D8"/>
    <w:rsid w:val="00135A8C"/>
    <w:rsid w:val="00135E13"/>
    <w:rsid w:val="00135FBD"/>
    <w:rsid w:val="001360B9"/>
    <w:rsid w:val="00136339"/>
    <w:rsid w:val="00136682"/>
    <w:rsid w:val="001366D6"/>
    <w:rsid w:val="00136800"/>
    <w:rsid w:val="00136BDF"/>
    <w:rsid w:val="00136E15"/>
    <w:rsid w:val="0013714C"/>
    <w:rsid w:val="001372B1"/>
    <w:rsid w:val="00137423"/>
    <w:rsid w:val="0013763B"/>
    <w:rsid w:val="001378B9"/>
    <w:rsid w:val="00137912"/>
    <w:rsid w:val="0013799D"/>
    <w:rsid w:val="00137BD5"/>
    <w:rsid w:val="00137FDC"/>
    <w:rsid w:val="001403C2"/>
    <w:rsid w:val="00140862"/>
    <w:rsid w:val="001408A4"/>
    <w:rsid w:val="00140999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E07"/>
    <w:rsid w:val="00146E85"/>
    <w:rsid w:val="00146FA2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6F19"/>
    <w:rsid w:val="00157292"/>
    <w:rsid w:val="0015760F"/>
    <w:rsid w:val="0015766A"/>
    <w:rsid w:val="0015787E"/>
    <w:rsid w:val="00157A38"/>
    <w:rsid w:val="00157CDD"/>
    <w:rsid w:val="00157D5F"/>
    <w:rsid w:val="00157F55"/>
    <w:rsid w:val="00157FEE"/>
    <w:rsid w:val="00160007"/>
    <w:rsid w:val="00160296"/>
    <w:rsid w:val="001602D8"/>
    <w:rsid w:val="0016038F"/>
    <w:rsid w:val="0016046E"/>
    <w:rsid w:val="00160AA5"/>
    <w:rsid w:val="00160C6E"/>
    <w:rsid w:val="00160CE6"/>
    <w:rsid w:val="0016136A"/>
    <w:rsid w:val="00161434"/>
    <w:rsid w:val="0016164B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3E5C"/>
    <w:rsid w:val="00164660"/>
    <w:rsid w:val="001646A8"/>
    <w:rsid w:val="00164DF9"/>
    <w:rsid w:val="00164EFD"/>
    <w:rsid w:val="00165031"/>
    <w:rsid w:val="00165054"/>
    <w:rsid w:val="00165223"/>
    <w:rsid w:val="0016554F"/>
    <w:rsid w:val="00165D55"/>
    <w:rsid w:val="0016609F"/>
    <w:rsid w:val="001661AA"/>
    <w:rsid w:val="001662FC"/>
    <w:rsid w:val="00166833"/>
    <w:rsid w:val="001670CA"/>
    <w:rsid w:val="001679C5"/>
    <w:rsid w:val="00167ADF"/>
    <w:rsid w:val="00167EEE"/>
    <w:rsid w:val="00167F07"/>
    <w:rsid w:val="001704BA"/>
    <w:rsid w:val="00170570"/>
    <w:rsid w:val="001706FF"/>
    <w:rsid w:val="00170868"/>
    <w:rsid w:val="001708DC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000"/>
    <w:rsid w:val="0017311C"/>
    <w:rsid w:val="00173182"/>
    <w:rsid w:val="001734B2"/>
    <w:rsid w:val="00173521"/>
    <w:rsid w:val="001736BF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5F85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0C7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33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47F"/>
    <w:rsid w:val="001874D6"/>
    <w:rsid w:val="00187576"/>
    <w:rsid w:val="00187792"/>
    <w:rsid w:val="0018788E"/>
    <w:rsid w:val="00187A3E"/>
    <w:rsid w:val="00187A6B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A11"/>
    <w:rsid w:val="00191D33"/>
    <w:rsid w:val="00191FD5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CBA"/>
    <w:rsid w:val="00193D60"/>
    <w:rsid w:val="0019493C"/>
    <w:rsid w:val="00194B7E"/>
    <w:rsid w:val="00194F63"/>
    <w:rsid w:val="0019525B"/>
    <w:rsid w:val="00195578"/>
    <w:rsid w:val="001956A0"/>
    <w:rsid w:val="00195A89"/>
    <w:rsid w:val="00195B9A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D93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0BAC"/>
    <w:rsid w:val="001A12A8"/>
    <w:rsid w:val="001A12AC"/>
    <w:rsid w:val="001A14A3"/>
    <w:rsid w:val="001A14BF"/>
    <w:rsid w:val="001A177A"/>
    <w:rsid w:val="001A177C"/>
    <w:rsid w:val="001A1821"/>
    <w:rsid w:val="001A1B9D"/>
    <w:rsid w:val="001A1D6F"/>
    <w:rsid w:val="001A1EC8"/>
    <w:rsid w:val="001A21C5"/>
    <w:rsid w:val="001A24F6"/>
    <w:rsid w:val="001A2570"/>
    <w:rsid w:val="001A28A6"/>
    <w:rsid w:val="001A297B"/>
    <w:rsid w:val="001A2F89"/>
    <w:rsid w:val="001A3553"/>
    <w:rsid w:val="001A359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54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3DC1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BEC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95D"/>
    <w:rsid w:val="001B7E76"/>
    <w:rsid w:val="001B7EC6"/>
    <w:rsid w:val="001C01B9"/>
    <w:rsid w:val="001C0436"/>
    <w:rsid w:val="001C064F"/>
    <w:rsid w:val="001C1004"/>
    <w:rsid w:val="001C11F9"/>
    <w:rsid w:val="001C14ED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6FA"/>
    <w:rsid w:val="001C374E"/>
    <w:rsid w:val="001C38E2"/>
    <w:rsid w:val="001C39A7"/>
    <w:rsid w:val="001C3A41"/>
    <w:rsid w:val="001C3CF2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84E"/>
    <w:rsid w:val="001C5DB8"/>
    <w:rsid w:val="001C60EE"/>
    <w:rsid w:val="001C6147"/>
    <w:rsid w:val="001C6A21"/>
    <w:rsid w:val="001C6BB1"/>
    <w:rsid w:val="001C6C98"/>
    <w:rsid w:val="001C71F2"/>
    <w:rsid w:val="001C7484"/>
    <w:rsid w:val="001C7AB5"/>
    <w:rsid w:val="001C7C83"/>
    <w:rsid w:val="001C7CB9"/>
    <w:rsid w:val="001C7FE6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3F2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3D9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154"/>
    <w:rsid w:val="001E1225"/>
    <w:rsid w:val="001E131F"/>
    <w:rsid w:val="001E15C8"/>
    <w:rsid w:val="001E1B2E"/>
    <w:rsid w:val="001E1C0D"/>
    <w:rsid w:val="001E21F7"/>
    <w:rsid w:val="001E23E2"/>
    <w:rsid w:val="001E2916"/>
    <w:rsid w:val="001E297D"/>
    <w:rsid w:val="001E2D37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400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799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A9D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B3D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790"/>
    <w:rsid w:val="00200950"/>
    <w:rsid w:val="00200D15"/>
    <w:rsid w:val="00200E52"/>
    <w:rsid w:val="00200E56"/>
    <w:rsid w:val="00200EFC"/>
    <w:rsid w:val="0020127A"/>
    <w:rsid w:val="0020142D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D55"/>
    <w:rsid w:val="00203D9B"/>
    <w:rsid w:val="00203E55"/>
    <w:rsid w:val="00204522"/>
    <w:rsid w:val="0020468D"/>
    <w:rsid w:val="00204E10"/>
    <w:rsid w:val="00205406"/>
    <w:rsid w:val="00205462"/>
    <w:rsid w:val="00205A8E"/>
    <w:rsid w:val="002064D1"/>
    <w:rsid w:val="00206562"/>
    <w:rsid w:val="002065CB"/>
    <w:rsid w:val="0020688D"/>
    <w:rsid w:val="002069A6"/>
    <w:rsid w:val="00206B0D"/>
    <w:rsid w:val="00207361"/>
    <w:rsid w:val="00207505"/>
    <w:rsid w:val="002075DC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9C5"/>
    <w:rsid w:val="00212EF5"/>
    <w:rsid w:val="00212F0B"/>
    <w:rsid w:val="0021302A"/>
    <w:rsid w:val="002132B5"/>
    <w:rsid w:val="0021344A"/>
    <w:rsid w:val="00213766"/>
    <w:rsid w:val="002142D2"/>
    <w:rsid w:val="0021443F"/>
    <w:rsid w:val="0021455A"/>
    <w:rsid w:val="00214938"/>
    <w:rsid w:val="00214FC9"/>
    <w:rsid w:val="0021509D"/>
    <w:rsid w:val="0021523B"/>
    <w:rsid w:val="00215662"/>
    <w:rsid w:val="0021593F"/>
    <w:rsid w:val="00215962"/>
    <w:rsid w:val="002159A3"/>
    <w:rsid w:val="00215A69"/>
    <w:rsid w:val="00215D77"/>
    <w:rsid w:val="00215F62"/>
    <w:rsid w:val="00215FA7"/>
    <w:rsid w:val="002160C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088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615"/>
    <w:rsid w:val="0022384F"/>
    <w:rsid w:val="00223ACF"/>
    <w:rsid w:val="00223D1D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46D"/>
    <w:rsid w:val="00226814"/>
    <w:rsid w:val="00226C6D"/>
    <w:rsid w:val="00226CB1"/>
    <w:rsid w:val="00226DB2"/>
    <w:rsid w:val="00226ED4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D98"/>
    <w:rsid w:val="00230EB7"/>
    <w:rsid w:val="00230EC6"/>
    <w:rsid w:val="00230F93"/>
    <w:rsid w:val="00230F9A"/>
    <w:rsid w:val="00230FB5"/>
    <w:rsid w:val="00230FCF"/>
    <w:rsid w:val="00231076"/>
    <w:rsid w:val="002310AF"/>
    <w:rsid w:val="002311EF"/>
    <w:rsid w:val="00231EB1"/>
    <w:rsid w:val="00231F80"/>
    <w:rsid w:val="002322F6"/>
    <w:rsid w:val="00232AC7"/>
    <w:rsid w:val="00232ACE"/>
    <w:rsid w:val="00232EB4"/>
    <w:rsid w:val="00232F66"/>
    <w:rsid w:val="00233355"/>
    <w:rsid w:val="002334A9"/>
    <w:rsid w:val="00233807"/>
    <w:rsid w:val="00233907"/>
    <w:rsid w:val="002339E1"/>
    <w:rsid w:val="00234262"/>
    <w:rsid w:val="00234625"/>
    <w:rsid w:val="00234C5F"/>
    <w:rsid w:val="00234DDC"/>
    <w:rsid w:val="0023519B"/>
    <w:rsid w:val="00235890"/>
    <w:rsid w:val="002358EC"/>
    <w:rsid w:val="002359B2"/>
    <w:rsid w:val="002359E4"/>
    <w:rsid w:val="002359F3"/>
    <w:rsid w:val="00235CD0"/>
    <w:rsid w:val="00235D88"/>
    <w:rsid w:val="00235F0C"/>
    <w:rsid w:val="00236068"/>
    <w:rsid w:val="0023633E"/>
    <w:rsid w:val="00236947"/>
    <w:rsid w:val="00236B0E"/>
    <w:rsid w:val="00236C6E"/>
    <w:rsid w:val="00237001"/>
    <w:rsid w:val="002371FB"/>
    <w:rsid w:val="00237211"/>
    <w:rsid w:val="0023729A"/>
    <w:rsid w:val="002376C5"/>
    <w:rsid w:val="00237771"/>
    <w:rsid w:val="00237BAA"/>
    <w:rsid w:val="00237E42"/>
    <w:rsid w:val="00237ECF"/>
    <w:rsid w:val="002401DE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06"/>
    <w:rsid w:val="00242A40"/>
    <w:rsid w:val="00242C29"/>
    <w:rsid w:val="00242DE1"/>
    <w:rsid w:val="00242E36"/>
    <w:rsid w:val="00242EFE"/>
    <w:rsid w:val="00242F4D"/>
    <w:rsid w:val="0024339A"/>
    <w:rsid w:val="00243587"/>
    <w:rsid w:val="00243614"/>
    <w:rsid w:val="00243641"/>
    <w:rsid w:val="002437DD"/>
    <w:rsid w:val="00243BFA"/>
    <w:rsid w:val="00244113"/>
    <w:rsid w:val="0024412D"/>
    <w:rsid w:val="0024446E"/>
    <w:rsid w:val="00244522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5D92"/>
    <w:rsid w:val="0024603E"/>
    <w:rsid w:val="002461C3"/>
    <w:rsid w:val="002469D0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4DB"/>
    <w:rsid w:val="00250815"/>
    <w:rsid w:val="00250ADD"/>
    <w:rsid w:val="00250F16"/>
    <w:rsid w:val="002510E5"/>
    <w:rsid w:val="002514E8"/>
    <w:rsid w:val="002517FA"/>
    <w:rsid w:val="00251E3F"/>
    <w:rsid w:val="00252241"/>
    <w:rsid w:val="00252473"/>
    <w:rsid w:val="00252674"/>
    <w:rsid w:val="00252749"/>
    <w:rsid w:val="00252A43"/>
    <w:rsid w:val="00252A65"/>
    <w:rsid w:val="00252B60"/>
    <w:rsid w:val="00252BD1"/>
    <w:rsid w:val="00252C46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1C5"/>
    <w:rsid w:val="002553E6"/>
    <w:rsid w:val="002555F0"/>
    <w:rsid w:val="00255817"/>
    <w:rsid w:val="002559A4"/>
    <w:rsid w:val="00255C09"/>
    <w:rsid w:val="00255DFC"/>
    <w:rsid w:val="00255E50"/>
    <w:rsid w:val="002560F6"/>
    <w:rsid w:val="0025626A"/>
    <w:rsid w:val="00256328"/>
    <w:rsid w:val="0025650B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D28"/>
    <w:rsid w:val="00260EB3"/>
    <w:rsid w:val="00260FFD"/>
    <w:rsid w:val="002611C0"/>
    <w:rsid w:val="00261335"/>
    <w:rsid w:val="0026148D"/>
    <w:rsid w:val="00261579"/>
    <w:rsid w:val="002617C7"/>
    <w:rsid w:val="002619F2"/>
    <w:rsid w:val="00261B13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DBD"/>
    <w:rsid w:val="00263E42"/>
    <w:rsid w:val="0026461B"/>
    <w:rsid w:val="002647D1"/>
    <w:rsid w:val="002647D7"/>
    <w:rsid w:val="0026496F"/>
    <w:rsid w:val="002651A1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1AF"/>
    <w:rsid w:val="00270326"/>
    <w:rsid w:val="002703DD"/>
    <w:rsid w:val="00270450"/>
    <w:rsid w:val="00270452"/>
    <w:rsid w:val="002706DC"/>
    <w:rsid w:val="00270839"/>
    <w:rsid w:val="00270CAB"/>
    <w:rsid w:val="00270F79"/>
    <w:rsid w:val="0027102E"/>
    <w:rsid w:val="0027132E"/>
    <w:rsid w:val="002715ED"/>
    <w:rsid w:val="00271E0C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80E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C06"/>
    <w:rsid w:val="00275D54"/>
    <w:rsid w:val="00275E77"/>
    <w:rsid w:val="00275FFC"/>
    <w:rsid w:val="002766A1"/>
    <w:rsid w:val="002766CC"/>
    <w:rsid w:val="00276810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A28"/>
    <w:rsid w:val="00280C69"/>
    <w:rsid w:val="00280FE5"/>
    <w:rsid w:val="0028104A"/>
    <w:rsid w:val="002810E9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C4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4EC"/>
    <w:rsid w:val="0028755B"/>
    <w:rsid w:val="00287699"/>
    <w:rsid w:val="00287CDF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2D18"/>
    <w:rsid w:val="002932EC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D7"/>
    <w:rsid w:val="0029524D"/>
    <w:rsid w:val="0029558F"/>
    <w:rsid w:val="00295815"/>
    <w:rsid w:val="00295AAC"/>
    <w:rsid w:val="002960BF"/>
    <w:rsid w:val="002960F3"/>
    <w:rsid w:val="0029668E"/>
    <w:rsid w:val="0029677F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133"/>
    <w:rsid w:val="002A083B"/>
    <w:rsid w:val="002A0D54"/>
    <w:rsid w:val="002A1083"/>
    <w:rsid w:val="002A13A0"/>
    <w:rsid w:val="002A1AD8"/>
    <w:rsid w:val="002A1E68"/>
    <w:rsid w:val="002A1EE9"/>
    <w:rsid w:val="002A271D"/>
    <w:rsid w:val="002A29FD"/>
    <w:rsid w:val="002A2BD7"/>
    <w:rsid w:val="002A3790"/>
    <w:rsid w:val="002A37E4"/>
    <w:rsid w:val="002A3BFD"/>
    <w:rsid w:val="002A3D19"/>
    <w:rsid w:val="002A3F06"/>
    <w:rsid w:val="002A429C"/>
    <w:rsid w:val="002A439C"/>
    <w:rsid w:val="002A4AB0"/>
    <w:rsid w:val="002A4B2C"/>
    <w:rsid w:val="002A4F1A"/>
    <w:rsid w:val="002A4FE1"/>
    <w:rsid w:val="002A5089"/>
    <w:rsid w:val="002A5493"/>
    <w:rsid w:val="002A58E5"/>
    <w:rsid w:val="002A5A27"/>
    <w:rsid w:val="002A5C74"/>
    <w:rsid w:val="002A61AB"/>
    <w:rsid w:val="002A61D2"/>
    <w:rsid w:val="002A676A"/>
    <w:rsid w:val="002A6920"/>
    <w:rsid w:val="002A6AD1"/>
    <w:rsid w:val="002A6B39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48C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C46"/>
    <w:rsid w:val="002B3C8F"/>
    <w:rsid w:val="002B3DD0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9D"/>
    <w:rsid w:val="002B4AB3"/>
    <w:rsid w:val="002B4CE9"/>
    <w:rsid w:val="002B4D87"/>
    <w:rsid w:val="002B51D0"/>
    <w:rsid w:val="002B55F3"/>
    <w:rsid w:val="002B57A9"/>
    <w:rsid w:val="002B57FC"/>
    <w:rsid w:val="002B5E9D"/>
    <w:rsid w:val="002B5EC9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C3"/>
    <w:rsid w:val="002C0811"/>
    <w:rsid w:val="002C088E"/>
    <w:rsid w:val="002C08CB"/>
    <w:rsid w:val="002C08D0"/>
    <w:rsid w:val="002C0A56"/>
    <w:rsid w:val="002C1020"/>
    <w:rsid w:val="002C1338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A4C"/>
    <w:rsid w:val="002C2AC1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BCE"/>
    <w:rsid w:val="002D3E06"/>
    <w:rsid w:val="002D4020"/>
    <w:rsid w:val="002D4254"/>
    <w:rsid w:val="002D4454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317"/>
    <w:rsid w:val="002D6583"/>
    <w:rsid w:val="002D6707"/>
    <w:rsid w:val="002D6A77"/>
    <w:rsid w:val="002D6C26"/>
    <w:rsid w:val="002D71AB"/>
    <w:rsid w:val="002D73F9"/>
    <w:rsid w:val="002D74E0"/>
    <w:rsid w:val="002D7532"/>
    <w:rsid w:val="002D7845"/>
    <w:rsid w:val="002D7A31"/>
    <w:rsid w:val="002E0337"/>
    <w:rsid w:val="002E036F"/>
    <w:rsid w:val="002E0482"/>
    <w:rsid w:val="002E05A8"/>
    <w:rsid w:val="002E0900"/>
    <w:rsid w:val="002E0997"/>
    <w:rsid w:val="002E0CBB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884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B4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7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36E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547"/>
    <w:rsid w:val="002F48A3"/>
    <w:rsid w:val="002F48FD"/>
    <w:rsid w:val="002F49E7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0"/>
    <w:rsid w:val="002F73F7"/>
    <w:rsid w:val="002F7510"/>
    <w:rsid w:val="002F7E3E"/>
    <w:rsid w:val="0030014B"/>
    <w:rsid w:val="00300433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4B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10081"/>
    <w:rsid w:val="003100C1"/>
    <w:rsid w:val="0031010D"/>
    <w:rsid w:val="0031040B"/>
    <w:rsid w:val="0031046B"/>
    <w:rsid w:val="0031072C"/>
    <w:rsid w:val="00310901"/>
    <w:rsid w:val="00310EB2"/>
    <w:rsid w:val="00311507"/>
    <w:rsid w:val="00311D14"/>
    <w:rsid w:val="00311D70"/>
    <w:rsid w:val="00311D71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70F6"/>
    <w:rsid w:val="00317390"/>
    <w:rsid w:val="003173EC"/>
    <w:rsid w:val="003173FB"/>
    <w:rsid w:val="003175E3"/>
    <w:rsid w:val="003176C7"/>
    <w:rsid w:val="00317BD2"/>
    <w:rsid w:val="00317E7F"/>
    <w:rsid w:val="00320574"/>
    <w:rsid w:val="0032082A"/>
    <w:rsid w:val="00320D59"/>
    <w:rsid w:val="00321007"/>
    <w:rsid w:val="00321207"/>
    <w:rsid w:val="00321552"/>
    <w:rsid w:val="00321560"/>
    <w:rsid w:val="00321AA1"/>
    <w:rsid w:val="00321C3F"/>
    <w:rsid w:val="00321D66"/>
    <w:rsid w:val="00321EE2"/>
    <w:rsid w:val="003220E3"/>
    <w:rsid w:val="003221B9"/>
    <w:rsid w:val="00322273"/>
    <w:rsid w:val="00322EBD"/>
    <w:rsid w:val="00322FEE"/>
    <w:rsid w:val="00323460"/>
    <w:rsid w:val="00323AFC"/>
    <w:rsid w:val="00323CEE"/>
    <w:rsid w:val="00323F04"/>
    <w:rsid w:val="0032423A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39"/>
    <w:rsid w:val="003276E3"/>
    <w:rsid w:val="00327B03"/>
    <w:rsid w:val="00327EF9"/>
    <w:rsid w:val="00327F67"/>
    <w:rsid w:val="00330003"/>
    <w:rsid w:val="003301E9"/>
    <w:rsid w:val="00330243"/>
    <w:rsid w:val="00330281"/>
    <w:rsid w:val="003302F7"/>
    <w:rsid w:val="003304C7"/>
    <w:rsid w:val="0033081A"/>
    <w:rsid w:val="003309FB"/>
    <w:rsid w:val="00330A09"/>
    <w:rsid w:val="00330B0D"/>
    <w:rsid w:val="00330BAB"/>
    <w:rsid w:val="00330BC0"/>
    <w:rsid w:val="00330C5D"/>
    <w:rsid w:val="00330CA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72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E5F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BBF"/>
    <w:rsid w:val="00336F23"/>
    <w:rsid w:val="00336F9E"/>
    <w:rsid w:val="0033719B"/>
    <w:rsid w:val="003371CA"/>
    <w:rsid w:val="0033753D"/>
    <w:rsid w:val="00337613"/>
    <w:rsid w:val="00337876"/>
    <w:rsid w:val="00337A5E"/>
    <w:rsid w:val="00337D04"/>
    <w:rsid w:val="0034003F"/>
    <w:rsid w:val="003401DA"/>
    <w:rsid w:val="00340208"/>
    <w:rsid w:val="00340426"/>
    <w:rsid w:val="0034090E"/>
    <w:rsid w:val="00340B5E"/>
    <w:rsid w:val="00340B81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3DD"/>
    <w:rsid w:val="0034341A"/>
    <w:rsid w:val="00343637"/>
    <w:rsid w:val="0034367E"/>
    <w:rsid w:val="00343681"/>
    <w:rsid w:val="003436A9"/>
    <w:rsid w:val="003437E6"/>
    <w:rsid w:val="0034392C"/>
    <w:rsid w:val="003439F7"/>
    <w:rsid w:val="00343D87"/>
    <w:rsid w:val="00343DF8"/>
    <w:rsid w:val="00344190"/>
    <w:rsid w:val="003443B7"/>
    <w:rsid w:val="003444E4"/>
    <w:rsid w:val="003450B1"/>
    <w:rsid w:val="00345287"/>
    <w:rsid w:val="00345468"/>
    <w:rsid w:val="003454A0"/>
    <w:rsid w:val="003456FA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A66"/>
    <w:rsid w:val="00346CFF"/>
    <w:rsid w:val="00346D02"/>
    <w:rsid w:val="00346ED3"/>
    <w:rsid w:val="003473DC"/>
    <w:rsid w:val="00347591"/>
    <w:rsid w:val="003475A2"/>
    <w:rsid w:val="00347657"/>
    <w:rsid w:val="00347688"/>
    <w:rsid w:val="003478F5"/>
    <w:rsid w:val="00347C75"/>
    <w:rsid w:val="00347E30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5E8"/>
    <w:rsid w:val="00351DE8"/>
    <w:rsid w:val="0035214E"/>
    <w:rsid w:val="00352426"/>
    <w:rsid w:val="00352D37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BA7"/>
    <w:rsid w:val="00354C94"/>
    <w:rsid w:val="00354F61"/>
    <w:rsid w:val="00354FFC"/>
    <w:rsid w:val="00355064"/>
    <w:rsid w:val="0035520C"/>
    <w:rsid w:val="003554B7"/>
    <w:rsid w:val="00355793"/>
    <w:rsid w:val="003561C5"/>
    <w:rsid w:val="0035624D"/>
    <w:rsid w:val="00356580"/>
    <w:rsid w:val="00356701"/>
    <w:rsid w:val="00356761"/>
    <w:rsid w:val="003567A6"/>
    <w:rsid w:val="00356CB6"/>
    <w:rsid w:val="00356DCF"/>
    <w:rsid w:val="00357207"/>
    <w:rsid w:val="003574B2"/>
    <w:rsid w:val="003576CA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44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B3B"/>
    <w:rsid w:val="00362FA1"/>
    <w:rsid w:val="0036312F"/>
    <w:rsid w:val="003632B6"/>
    <w:rsid w:val="00363482"/>
    <w:rsid w:val="0036351D"/>
    <w:rsid w:val="003636BA"/>
    <w:rsid w:val="0036389B"/>
    <w:rsid w:val="00363F3C"/>
    <w:rsid w:val="003640CF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5A5"/>
    <w:rsid w:val="00365B21"/>
    <w:rsid w:val="00365B64"/>
    <w:rsid w:val="00365B94"/>
    <w:rsid w:val="00365F03"/>
    <w:rsid w:val="0036622A"/>
    <w:rsid w:val="00366518"/>
    <w:rsid w:val="0036684F"/>
    <w:rsid w:val="00366A5C"/>
    <w:rsid w:val="00366F45"/>
    <w:rsid w:val="0036769E"/>
    <w:rsid w:val="003676BB"/>
    <w:rsid w:val="003679AE"/>
    <w:rsid w:val="00367A91"/>
    <w:rsid w:val="00367B50"/>
    <w:rsid w:val="00367B54"/>
    <w:rsid w:val="00370014"/>
    <w:rsid w:val="0037016A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594"/>
    <w:rsid w:val="003768D6"/>
    <w:rsid w:val="00376C8D"/>
    <w:rsid w:val="00376D03"/>
    <w:rsid w:val="00376DAE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32"/>
    <w:rsid w:val="00381180"/>
    <w:rsid w:val="00381587"/>
    <w:rsid w:val="003818FB"/>
    <w:rsid w:val="00381E46"/>
    <w:rsid w:val="00381FD7"/>
    <w:rsid w:val="0038215D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B41"/>
    <w:rsid w:val="00383E30"/>
    <w:rsid w:val="003840E7"/>
    <w:rsid w:val="00384A48"/>
    <w:rsid w:val="00384C3E"/>
    <w:rsid w:val="00384C77"/>
    <w:rsid w:val="00384DC1"/>
    <w:rsid w:val="00384EC3"/>
    <w:rsid w:val="00385043"/>
    <w:rsid w:val="003850E8"/>
    <w:rsid w:val="00385AEC"/>
    <w:rsid w:val="00385D57"/>
    <w:rsid w:val="00385EE3"/>
    <w:rsid w:val="00386006"/>
    <w:rsid w:val="003861E5"/>
    <w:rsid w:val="00386253"/>
    <w:rsid w:val="00386381"/>
    <w:rsid w:val="0038645C"/>
    <w:rsid w:val="00386478"/>
    <w:rsid w:val="003864FB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9CB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41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EA5"/>
    <w:rsid w:val="00393F12"/>
    <w:rsid w:val="00393FB0"/>
    <w:rsid w:val="0039414D"/>
    <w:rsid w:val="0039414E"/>
    <w:rsid w:val="00394151"/>
    <w:rsid w:val="003941B2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C76"/>
    <w:rsid w:val="00395E56"/>
    <w:rsid w:val="00395EB9"/>
    <w:rsid w:val="00396093"/>
    <w:rsid w:val="003961A7"/>
    <w:rsid w:val="00396303"/>
    <w:rsid w:val="003964AE"/>
    <w:rsid w:val="00396725"/>
    <w:rsid w:val="003967D2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A61"/>
    <w:rsid w:val="003A0B43"/>
    <w:rsid w:val="003A0BC4"/>
    <w:rsid w:val="003A0CCD"/>
    <w:rsid w:val="003A0E78"/>
    <w:rsid w:val="003A0F9A"/>
    <w:rsid w:val="003A0FC0"/>
    <w:rsid w:val="003A11BD"/>
    <w:rsid w:val="003A1845"/>
    <w:rsid w:val="003A18AC"/>
    <w:rsid w:val="003A196D"/>
    <w:rsid w:val="003A1E53"/>
    <w:rsid w:val="003A1FFF"/>
    <w:rsid w:val="003A212F"/>
    <w:rsid w:val="003A21B1"/>
    <w:rsid w:val="003A21BA"/>
    <w:rsid w:val="003A249A"/>
    <w:rsid w:val="003A3229"/>
    <w:rsid w:val="003A3484"/>
    <w:rsid w:val="003A3520"/>
    <w:rsid w:val="003A372C"/>
    <w:rsid w:val="003A3745"/>
    <w:rsid w:val="003A3FE8"/>
    <w:rsid w:val="003A4475"/>
    <w:rsid w:val="003A4C0A"/>
    <w:rsid w:val="003A5286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929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7A6"/>
    <w:rsid w:val="003B28B7"/>
    <w:rsid w:val="003B29BE"/>
    <w:rsid w:val="003B29DD"/>
    <w:rsid w:val="003B2A71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0CC"/>
    <w:rsid w:val="003B52DB"/>
    <w:rsid w:val="003B53D8"/>
    <w:rsid w:val="003B545C"/>
    <w:rsid w:val="003B59DE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9BC"/>
    <w:rsid w:val="003B6ACF"/>
    <w:rsid w:val="003B6CD7"/>
    <w:rsid w:val="003B72B3"/>
    <w:rsid w:val="003B757D"/>
    <w:rsid w:val="003B75EF"/>
    <w:rsid w:val="003B7647"/>
    <w:rsid w:val="003B7662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2E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077"/>
    <w:rsid w:val="003C3144"/>
    <w:rsid w:val="003C3183"/>
    <w:rsid w:val="003C3209"/>
    <w:rsid w:val="003C37C2"/>
    <w:rsid w:val="003C39C9"/>
    <w:rsid w:val="003C3BFE"/>
    <w:rsid w:val="003C3C62"/>
    <w:rsid w:val="003C3E59"/>
    <w:rsid w:val="003C4874"/>
    <w:rsid w:val="003C48ED"/>
    <w:rsid w:val="003C4C78"/>
    <w:rsid w:val="003C4D37"/>
    <w:rsid w:val="003C52EB"/>
    <w:rsid w:val="003C537E"/>
    <w:rsid w:val="003C5664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0D3"/>
    <w:rsid w:val="003C7185"/>
    <w:rsid w:val="003C7194"/>
    <w:rsid w:val="003C75E4"/>
    <w:rsid w:val="003C7753"/>
    <w:rsid w:val="003C7927"/>
    <w:rsid w:val="003D06E4"/>
    <w:rsid w:val="003D0B81"/>
    <w:rsid w:val="003D0BDC"/>
    <w:rsid w:val="003D0CB9"/>
    <w:rsid w:val="003D0E37"/>
    <w:rsid w:val="003D0E8A"/>
    <w:rsid w:val="003D0F1C"/>
    <w:rsid w:val="003D0F55"/>
    <w:rsid w:val="003D12EF"/>
    <w:rsid w:val="003D1398"/>
    <w:rsid w:val="003D17D9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14"/>
    <w:rsid w:val="003D284E"/>
    <w:rsid w:val="003D2948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9D4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A85"/>
    <w:rsid w:val="003E066F"/>
    <w:rsid w:val="003E0BFB"/>
    <w:rsid w:val="003E0F26"/>
    <w:rsid w:val="003E0FC6"/>
    <w:rsid w:val="003E128C"/>
    <w:rsid w:val="003E16D1"/>
    <w:rsid w:val="003E1B49"/>
    <w:rsid w:val="003E2010"/>
    <w:rsid w:val="003E2135"/>
    <w:rsid w:val="003E230F"/>
    <w:rsid w:val="003E24CD"/>
    <w:rsid w:val="003E24E0"/>
    <w:rsid w:val="003E24EC"/>
    <w:rsid w:val="003E25E4"/>
    <w:rsid w:val="003E2702"/>
    <w:rsid w:val="003E2DB4"/>
    <w:rsid w:val="003E343D"/>
    <w:rsid w:val="003E3543"/>
    <w:rsid w:val="003E38DB"/>
    <w:rsid w:val="003E3927"/>
    <w:rsid w:val="003E3A86"/>
    <w:rsid w:val="003E3C64"/>
    <w:rsid w:val="003E3F0D"/>
    <w:rsid w:val="003E3F1C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92"/>
    <w:rsid w:val="003E7B41"/>
    <w:rsid w:val="003E7CB3"/>
    <w:rsid w:val="003E7D17"/>
    <w:rsid w:val="003E7FE9"/>
    <w:rsid w:val="003F023A"/>
    <w:rsid w:val="003F072F"/>
    <w:rsid w:val="003F0A35"/>
    <w:rsid w:val="003F0AA1"/>
    <w:rsid w:val="003F0CC3"/>
    <w:rsid w:val="003F1282"/>
    <w:rsid w:val="003F13B4"/>
    <w:rsid w:val="003F1476"/>
    <w:rsid w:val="003F14B2"/>
    <w:rsid w:val="003F1A0E"/>
    <w:rsid w:val="003F1C90"/>
    <w:rsid w:val="003F1EE7"/>
    <w:rsid w:val="003F210B"/>
    <w:rsid w:val="003F235C"/>
    <w:rsid w:val="003F239F"/>
    <w:rsid w:val="003F24A2"/>
    <w:rsid w:val="003F24C3"/>
    <w:rsid w:val="003F2843"/>
    <w:rsid w:val="003F28F9"/>
    <w:rsid w:val="003F2931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43E0"/>
    <w:rsid w:val="003F45F1"/>
    <w:rsid w:val="003F491F"/>
    <w:rsid w:val="003F4E00"/>
    <w:rsid w:val="003F5320"/>
    <w:rsid w:val="003F54D2"/>
    <w:rsid w:val="003F57A2"/>
    <w:rsid w:val="003F5ADC"/>
    <w:rsid w:val="003F5C60"/>
    <w:rsid w:val="003F5E5D"/>
    <w:rsid w:val="003F5ED7"/>
    <w:rsid w:val="003F673C"/>
    <w:rsid w:val="003F6861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2187"/>
    <w:rsid w:val="0040229E"/>
    <w:rsid w:val="0040243F"/>
    <w:rsid w:val="00402B5B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6C3"/>
    <w:rsid w:val="00404779"/>
    <w:rsid w:val="004048C5"/>
    <w:rsid w:val="004049A8"/>
    <w:rsid w:val="00404B41"/>
    <w:rsid w:val="00404BEB"/>
    <w:rsid w:val="00404EBA"/>
    <w:rsid w:val="00404FA6"/>
    <w:rsid w:val="00404FF8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4E"/>
    <w:rsid w:val="00406690"/>
    <w:rsid w:val="004066EF"/>
    <w:rsid w:val="00406787"/>
    <w:rsid w:val="0040685C"/>
    <w:rsid w:val="00406991"/>
    <w:rsid w:val="00406C42"/>
    <w:rsid w:val="00406D20"/>
    <w:rsid w:val="00406F58"/>
    <w:rsid w:val="004070B7"/>
    <w:rsid w:val="004073CC"/>
    <w:rsid w:val="004076CD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70C"/>
    <w:rsid w:val="0041388D"/>
    <w:rsid w:val="00413E74"/>
    <w:rsid w:val="00413F8D"/>
    <w:rsid w:val="004140D1"/>
    <w:rsid w:val="0041470F"/>
    <w:rsid w:val="00414717"/>
    <w:rsid w:val="00414B83"/>
    <w:rsid w:val="00414BD6"/>
    <w:rsid w:val="00414C1D"/>
    <w:rsid w:val="00414CA2"/>
    <w:rsid w:val="00414DF8"/>
    <w:rsid w:val="0041502F"/>
    <w:rsid w:val="00415142"/>
    <w:rsid w:val="00415201"/>
    <w:rsid w:val="0041551A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8C2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CE"/>
    <w:rsid w:val="0041780E"/>
    <w:rsid w:val="004179DF"/>
    <w:rsid w:val="00417A99"/>
    <w:rsid w:val="00417CBA"/>
    <w:rsid w:val="00420506"/>
    <w:rsid w:val="00420565"/>
    <w:rsid w:val="0042056A"/>
    <w:rsid w:val="004205CC"/>
    <w:rsid w:val="00420702"/>
    <w:rsid w:val="0042078F"/>
    <w:rsid w:val="00420863"/>
    <w:rsid w:val="00420BD1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2EA"/>
    <w:rsid w:val="00426433"/>
    <w:rsid w:val="00426755"/>
    <w:rsid w:val="00426E08"/>
    <w:rsid w:val="00426EF4"/>
    <w:rsid w:val="0042751E"/>
    <w:rsid w:val="0042768B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FA7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1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B56"/>
    <w:rsid w:val="00435DED"/>
    <w:rsid w:val="00435E5E"/>
    <w:rsid w:val="00435F15"/>
    <w:rsid w:val="00436067"/>
    <w:rsid w:val="00436263"/>
    <w:rsid w:val="00436468"/>
    <w:rsid w:val="00436474"/>
    <w:rsid w:val="004364D7"/>
    <w:rsid w:val="00436700"/>
    <w:rsid w:val="00437606"/>
    <w:rsid w:val="00437B56"/>
    <w:rsid w:val="00437D27"/>
    <w:rsid w:val="00437DDE"/>
    <w:rsid w:val="00437F44"/>
    <w:rsid w:val="00440052"/>
    <w:rsid w:val="004401A4"/>
    <w:rsid w:val="00440371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53A"/>
    <w:rsid w:val="00442715"/>
    <w:rsid w:val="00442970"/>
    <w:rsid w:val="00442EAE"/>
    <w:rsid w:val="00443182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BB"/>
    <w:rsid w:val="00446644"/>
    <w:rsid w:val="00446717"/>
    <w:rsid w:val="004467A3"/>
    <w:rsid w:val="0044682B"/>
    <w:rsid w:val="0044694A"/>
    <w:rsid w:val="00446ECB"/>
    <w:rsid w:val="004470AF"/>
    <w:rsid w:val="00447120"/>
    <w:rsid w:val="004473EE"/>
    <w:rsid w:val="0044771B"/>
    <w:rsid w:val="00447734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9AE"/>
    <w:rsid w:val="00453171"/>
    <w:rsid w:val="00453B6F"/>
    <w:rsid w:val="00453CBA"/>
    <w:rsid w:val="00453D4E"/>
    <w:rsid w:val="00453F33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C9B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4C2"/>
    <w:rsid w:val="0046657D"/>
    <w:rsid w:val="0046663B"/>
    <w:rsid w:val="00466A61"/>
    <w:rsid w:val="00466B43"/>
    <w:rsid w:val="00466C8F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77"/>
    <w:rsid w:val="004714EB"/>
    <w:rsid w:val="00471506"/>
    <w:rsid w:val="0047160C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2FBB"/>
    <w:rsid w:val="004730AA"/>
    <w:rsid w:val="004732DF"/>
    <w:rsid w:val="0047359A"/>
    <w:rsid w:val="00473941"/>
    <w:rsid w:val="00473B98"/>
    <w:rsid w:val="00473EF8"/>
    <w:rsid w:val="0047402B"/>
    <w:rsid w:val="004742D0"/>
    <w:rsid w:val="004742DE"/>
    <w:rsid w:val="004743E7"/>
    <w:rsid w:val="00474729"/>
    <w:rsid w:val="0047477A"/>
    <w:rsid w:val="00474A30"/>
    <w:rsid w:val="00474DE6"/>
    <w:rsid w:val="00475F67"/>
    <w:rsid w:val="004765AB"/>
    <w:rsid w:val="004766A5"/>
    <w:rsid w:val="004766BE"/>
    <w:rsid w:val="00476A64"/>
    <w:rsid w:val="00476B44"/>
    <w:rsid w:val="00476BA0"/>
    <w:rsid w:val="00476EBF"/>
    <w:rsid w:val="00476F7D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A02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82"/>
    <w:rsid w:val="004826D9"/>
    <w:rsid w:val="00482832"/>
    <w:rsid w:val="004828F1"/>
    <w:rsid w:val="00482B06"/>
    <w:rsid w:val="00482B81"/>
    <w:rsid w:val="00482CEC"/>
    <w:rsid w:val="00482D81"/>
    <w:rsid w:val="00483095"/>
    <w:rsid w:val="0048322A"/>
    <w:rsid w:val="004834E4"/>
    <w:rsid w:val="004837A2"/>
    <w:rsid w:val="004837F1"/>
    <w:rsid w:val="0048385F"/>
    <w:rsid w:val="00483CF6"/>
    <w:rsid w:val="004841D6"/>
    <w:rsid w:val="0048421C"/>
    <w:rsid w:val="004843A1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05"/>
    <w:rsid w:val="00487896"/>
    <w:rsid w:val="00487CA1"/>
    <w:rsid w:val="00487F58"/>
    <w:rsid w:val="004900D7"/>
    <w:rsid w:val="004901BD"/>
    <w:rsid w:val="004903BE"/>
    <w:rsid w:val="004907E1"/>
    <w:rsid w:val="00490C76"/>
    <w:rsid w:val="00490D5B"/>
    <w:rsid w:val="00490E9A"/>
    <w:rsid w:val="00490EF6"/>
    <w:rsid w:val="00490FAF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2D13"/>
    <w:rsid w:val="004931C8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09F"/>
    <w:rsid w:val="00496647"/>
    <w:rsid w:val="00496C8A"/>
    <w:rsid w:val="00496D08"/>
    <w:rsid w:val="00496D59"/>
    <w:rsid w:val="00496F76"/>
    <w:rsid w:val="00496F9B"/>
    <w:rsid w:val="004973A1"/>
    <w:rsid w:val="004976A7"/>
    <w:rsid w:val="0049774E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DD5"/>
    <w:rsid w:val="004A2E64"/>
    <w:rsid w:val="004A30DF"/>
    <w:rsid w:val="004A3151"/>
    <w:rsid w:val="004A3245"/>
    <w:rsid w:val="004A3B52"/>
    <w:rsid w:val="004A4102"/>
    <w:rsid w:val="004A4158"/>
    <w:rsid w:val="004A454B"/>
    <w:rsid w:val="004A4D97"/>
    <w:rsid w:val="004A4E16"/>
    <w:rsid w:val="004A5345"/>
    <w:rsid w:val="004A539B"/>
    <w:rsid w:val="004A543E"/>
    <w:rsid w:val="004A56B1"/>
    <w:rsid w:val="004A5951"/>
    <w:rsid w:val="004A60FE"/>
    <w:rsid w:val="004A6720"/>
    <w:rsid w:val="004A6900"/>
    <w:rsid w:val="004A74B6"/>
    <w:rsid w:val="004A7B1E"/>
    <w:rsid w:val="004A7C67"/>
    <w:rsid w:val="004A7C74"/>
    <w:rsid w:val="004B01DE"/>
    <w:rsid w:val="004B0700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513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CB0"/>
    <w:rsid w:val="004B4D20"/>
    <w:rsid w:val="004B4D88"/>
    <w:rsid w:val="004B4F87"/>
    <w:rsid w:val="004B5462"/>
    <w:rsid w:val="004B55C6"/>
    <w:rsid w:val="004B57D5"/>
    <w:rsid w:val="004B5C21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B7EB0"/>
    <w:rsid w:val="004B7EEB"/>
    <w:rsid w:val="004C0000"/>
    <w:rsid w:val="004C044D"/>
    <w:rsid w:val="004C04C2"/>
    <w:rsid w:val="004C0582"/>
    <w:rsid w:val="004C071C"/>
    <w:rsid w:val="004C08F5"/>
    <w:rsid w:val="004C0D02"/>
    <w:rsid w:val="004C0E37"/>
    <w:rsid w:val="004C0F8E"/>
    <w:rsid w:val="004C1297"/>
    <w:rsid w:val="004C12AF"/>
    <w:rsid w:val="004C1353"/>
    <w:rsid w:val="004C149D"/>
    <w:rsid w:val="004C1619"/>
    <w:rsid w:val="004C16B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04C"/>
    <w:rsid w:val="004C429C"/>
    <w:rsid w:val="004C437D"/>
    <w:rsid w:val="004C4476"/>
    <w:rsid w:val="004C4536"/>
    <w:rsid w:val="004C4708"/>
    <w:rsid w:val="004C4BE6"/>
    <w:rsid w:val="004C4E2E"/>
    <w:rsid w:val="004C4F81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A9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4AE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87"/>
    <w:rsid w:val="004D4A9E"/>
    <w:rsid w:val="004D4BA6"/>
    <w:rsid w:val="004D4BFB"/>
    <w:rsid w:val="004D4CBF"/>
    <w:rsid w:val="004D4ECC"/>
    <w:rsid w:val="004D4F0D"/>
    <w:rsid w:val="004D525D"/>
    <w:rsid w:val="004D5664"/>
    <w:rsid w:val="004D57E0"/>
    <w:rsid w:val="004D587F"/>
    <w:rsid w:val="004D5F99"/>
    <w:rsid w:val="004D5FA9"/>
    <w:rsid w:val="004D6124"/>
    <w:rsid w:val="004D6336"/>
    <w:rsid w:val="004D6385"/>
    <w:rsid w:val="004D67CB"/>
    <w:rsid w:val="004D696D"/>
    <w:rsid w:val="004D6ADF"/>
    <w:rsid w:val="004D6BC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0F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FD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FDA"/>
    <w:rsid w:val="004E514B"/>
    <w:rsid w:val="004E5566"/>
    <w:rsid w:val="004E5AFE"/>
    <w:rsid w:val="004E5C5E"/>
    <w:rsid w:val="004E5CB3"/>
    <w:rsid w:val="004E5D54"/>
    <w:rsid w:val="004E5F00"/>
    <w:rsid w:val="004E5F15"/>
    <w:rsid w:val="004E5FA6"/>
    <w:rsid w:val="004E6729"/>
    <w:rsid w:val="004E6B21"/>
    <w:rsid w:val="004E6E41"/>
    <w:rsid w:val="004E6F27"/>
    <w:rsid w:val="004E6F7B"/>
    <w:rsid w:val="004E7009"/>
    <w:rsid w:val="004E7064"/>
    <w:rsid w:val="004E78C8"/>
    <w:rsid w:val="004E7A24"/>
    <w:rsid w:val="004E7B91"/>
    <w:rsid w:val="004F0C90"/>
    <w:rsid w:val="004F0E06"/>
    <w:rsid w:val="004F0EDA"/>
    <w:rsid w:val="004F11BD"/>
    <w:rsid w:val="004F11C3"/>
    <w:rsid w:val="004F14D5"/>
    <w:rsid w:val="004F1649"/>
    <w:rsid w:val="004F1B94"/>
    <w:rsid w:val="004F1EFD"/>
    <w:rsid w:val="004F20D5"/>
    <w:rsid w:val="004F213B"/>
    <w:rsid w:val="004F21FA"/>
    <w:rsid w:val="004F220D"/>
    <w:rsid w:val="004F2466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940"/>
    <w:rsid w:val="004F4B02"/>
    <w:rsid w:val="004F4B9F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22"/>
    <w:rsid w:val="00500488"/>
    <w:rsid w:val="00500887"/>
    <w:rsid w:val="00500EBC"/>
    <w:rsid w:val="005011E9"/>
    <w:rsid w:val="005013FA"/>
    <w:rsid w:val="00501D13"/>
    <w:rsid w:val="00502542"/>
    <w:rsid w:val="005028F0"/>
    <w:rsid w:val="00502DDD"/>
    <w:rsid w:val="00502DF4"/>
    <w:rsid w:val="005030E4"/>
    <w:rsid w:val="005037BA"/>
    <w:rsid w:val="00503BE3"/>
    <w:rsid w:val="00503F6D"/>
    <w:rsid w:val="005048BE"/>
    <w:rsid w:val="00504C95"/>
    <w:rsid w:val="00504CFE"/>
    <w:rsid w:val="00504F08"/>
    <w:rsid w:val="00505386"/>
    <w:rsid w:val="005053AF"/>
    <w:rsid w:val="0050548B"/>
    <w:rsid w:val="00505A3C"/>
    <w:rsid w:val="00505ABA"/>
    <w:rsid w:val="00505B8A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ABF"/>
    <w:rsid w:val="00512B9F"/>
    <w:rsid w:val="00513169"/>
    <w:rsid w:val="0051351B"/>
    <w:rsid w:val="005137A5"/>
    <w:rsid w:val="00513B3A"/>
    <w:rsid w:val="00513DAE"/>
    <w:rsid w:val="00514344"/>
    <w:rsid w:val="00514642"/>
    <w:rsid w:val="005146DA"/>
    <w:rsid w:val="00514866"/>
    <w:rsid w:val="005149B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A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B5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794"/>
    <w:rsid w:val="005308FD"/>
    <w:rsid w:val="00530E01"/>
    <w:rsid w:val="00531295"/>
    <w:rsid w:val="005314C5"/>
    <w:rsid w:val="005318BE"/>
    <w:rsid w:val="00531B5A"/>
    <w:rsid w:val="0053248D"/>
    <w:rsid w:val="005324C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17B"/>
    <w:rsid w:val="00535513"/>
    <w:rsid w:val="0053589D"/>
    <w:rsid w:val="00535E13"/>
    <w:rsid w:val="00535E89"/>
    <w:rsid w:val="00536162"/>
    <w:rsid w:val="00536347"/>
    <w:rsid w:val="0053650A"/>
    <w:rsid w:val="00536833"/>
    <w:rsid w:val="00536D3E"/>
    <w:rsid w:val="00536E40"/>
    <w:rsid w:val="00536ED8"/>
    <w:rsid w:val="00536FE1"/>
    <w:rsid w:val="00537B94"/>
    <w:rsid w:val="00537D53"/>
    <w:rsid w:val="00537DCC"/>
    <w:rsid w:val="00537F2E"/>
    <w:rsid w:val="0054008E"/>
    <w:rsid w:val="00540146"/>
    <w:rsid w:val="0054016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4264"/>
    <w:rsid w:val="00544700"/>
    <w:rsid w:val="00544791"/>
    <w:rsid w:val="005447DA"/>
    <w:rsid w:val="00544AED"/>
    <w:rsid w:val="00544C59"/>
    <w:rsid w:val="00544D26"/>
    <w:rsid w:val="00544D70"/>
    <w:rsid w:val="00544EF9"/>
    <w:rsid w:val="00544F7A"/>
    <w:rsid w:val="0054528F"/>
    <w:rsid w:val="005453F6"/>
    <w:rsid w:val="00545421"/>
    <w:rsid w:val="005458C8"/>
    <w:rsid w:val="005459B7"/>
    <w:rsid w:val="00545D40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2FC4"/>
    <w:rsid w:val="005536FE"/>
    <w:rsid w:val="00553816"/>
    <w:rsid w:val="00553A31"/>
    <w:rsid w:val="00553AE1"/>
    <w:rsid w:val="00553BBD"/>
    <w:rsid w:val="00553E21"/>
    <w:rsid w:val="005540AB"/>
    <w:rsid w:val="005541F1"/>
    <w:rsid w:val="00554845"/>
    <w:rsid w:val="00554873"/>
    <w:rsid w:val="00554ABA"/>
    <w:rsid w:val="00554AD6"/>
    <w:rsid w:val="00554B68"/>
    <w:rsid w:val="00554C5E"/>
    <w:rsid w:val="00554F48"/>
    <w:rsid w:val="0055503E"/>
    <w:rsid w:val="0055522B"/>
    <w:rsid w:val="00555239"/>
    <w:rsid w:val="00555615"/>
    <w:rsid w:val="00555AEF"/>
    <w:rsid w:val="00555DA4"/>
    <w:rsid w:val="00555DBF"/>
    <w:rsid w:val="00555DCA"/>
    <w:rsid w:val="00555EBE"/>
    <w:rsid w:val="005560FA"/>
    <w:rsid w:val="005561C7"/>
    <w:rsid w:val="00556205"/>
    <w:rsid w:val="0055637B"/>
    <w:rsid w:val="0055666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16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EB4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B2B"/>
    <w:rsid w:val="00566C7F"/>
    <w:rsid w:val="00566CD3"/>
    <w:rsid w:val="00566D8D"/>
    <w:rsid w:val="00567172"/>
    <w:rsid w:val="005672A7"/>
    <w:rsid w:val="00567648"/>
    <w:rsid w:val="005678CF"/>
    <w:rsid w:val="00567C4D"/>
    <w:rsid w:val="00567DB7"/>
    <w:rsid w:val="00567EF7"/>
    <w:rsid w:val="005700B8"/>
    <w:rsid w:val="00570341"/>
    <w:rsid w:val="00570586"/>
    <w:rsid w:val="005708C4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CB1"/>
    <w:rsid w:val="00572D48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400"/>
    <w:rsid w:val="00577683"/>
    <w:rsid w:val="005777D8"/>
    <w:rsid w:val="00577CC5"/>
    <w:rsid w:val="00577E69"/>
    <w:rsid w:val="0058025A"/>
    <w:rsid w:val="0058025E"/>
    <w:rsid w:val="0058033B"/>
    <w:rsid w:val="0058034C"/>
    <w:rsid w:val="00580A3A"/>
    <w:rsid w:val="00580A65"/>
    <w:rsid w:val="00580B06"/>
    <w:rsid w:val="00580CE5"/>
    <w:rsid w:val="00580D86"/>
    <w:rsid w:val="0058123B"/>
    <w:rsid w:val="00581249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6EB7"/>
    <w:rsid w:val="00586EF9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30B"/>
    <w:rsid w:val="00595542"/>
    <w:rsid w:val="0059565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C68"/>
    <w:rsid w:val="005A3EA0"/>
    <w:rsid w:val="005A45FA"/>
    <w:rsid w:val="005A4FD3"/>
    <w:rsid w:val="005A50CF"/>
    <w:rsid w:val="005A5113"/>
    <w:rsid w:val="005A5284"/>
    <w:rsid w:val="005A52E0"/>
    <w:rsid w:val="005A53E9"/>
    <w:rsid w:val="005A5467"/>
    <w:rsid w:val="005A554D"/>
    <w:rsid w:val="005A56D6"/>
    <w:rsid w:val="005A58BB"/>
    <w:rsid w:val="005A5A4C"/>
    <w:rsid w:val="005A5BAA"/>
    <w:rsid w:val="005A5CD5"/>
    <w:rsid w:val="005A6358"/>
    <w:rsid w:val="005A6C35"/>
    <w:rsid w:val="005A6C3D"/>
    <w:rsid w:val="005A6C62"/>
    <w:rsid w:val="005A6E60"/>
    <w:rsid w:val="005A7173"/>
    <w:rsid w:val="005A73CE"/>
    <w:rsid w:val="005A742B"/>
    <w:rsid w:val="005A7550"/>
    <w:rsid w:val="005B03E7"/>
    <w:rsid w:val="005B06A1"/>
    <w:rsid w:val="005B0860"/>
    <w:rsid w:val="005B0AF1"/>
    <w:rsid w:val="005B0D7B"/>
    <w:rsid w:val="005B192E"/>
    <w:rsid w:val="005B21B5"/>
    <w:rsid w:val="005B24DD"/>
    <w:rsid w:val="005B2A37"/>
    <w:rsid w:val="005B2DCE"/>
    <w:rsid w:val="005B32B4"/>
    <w:rsid w:val="005B3367"/>
    <w:rsid w:val="005B354A"/>
    <w:rsid w:val="005B36B5"/>
    <w:rsid w:val="005B379F"/>
    <w:rsid w:val="005B3889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734"/>
    <w:rsid w:val="005C1891"/>
    <w:rsid w:val="005C18C5"/>
    <w:rsid w:val="005C1AD8"/>
    <w:rsid w:val="005C1E31"/>
    <w:rsid w:val="005C21D0"/>
    <w:rsid w:val="005C29C3"/>
    <w:rsid w:val="005C2BB3"/>
    <w:rsid w:val="005C2F40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C79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C2A"/>
    <w:rsid w:val="005D3E9F"/>
    <w:rsid w:val="005D4398"/>
    <w:rsid w:val="005D4722"/>
    <w:rsid w:val="005D4D3F"/>
    <w:rsid w:val="005D4E51"/>
    <w:rsid w:val="005D50E8"/>
    <w:rsid w:val="005D50FF"/>
    <w:rsid w:val="005D53F5"/>
    <w:rsid w:val="005D5483"/>
    <w:rsid w:val="005D55F3"/>
    <w:rsid w:val="005D587C"/>
    <w:rsid w:val="005D5F7D"/>
    <w:rsid w:val="005D6520"/>
    <w:rsid w:val="005D674C"/>
    <w:rsid w:val="005D6C7D"/>
    <w:rsid w:val="005D70EA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985"/>
    <w:rsid w:val="005E0B1E"/>
    <w:rsid w:val="005E0F82"/>
    <w:rsid w:val="005E1013"/>
    <w:rsid w:val="005E118C"/>
    <w:rsid w:val="005E136F"/>
    <w:rsid w:val="005E1380"/>
    <w:rsid w:val="005E15CB"/>
    <w:rsid w:val="005E16BF"/>
    <w:rsid w:val="005E19B4"/>
    <w:rsid w:val="005E19CD"/>
    <w:rsid w:val="005E1C96"/>
    <w:rsid w:val="005E1D08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AFC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5E"/>
    <w:rsid w:val="005E567D"/>
    <w:rsid w:val="005E56C7"/>
    <w:rsid w:val="005E56FD"/>
    <w:rsid w:val="005E57F5"/>
    <w:rsid w:val="005E58AF"/>
    <w:rsid w:val="005E58C3"/>
    <w:rsid w:val="005E597B"/>
    <w:rsid w:val="005E59BB"/>
    <w:rsid w:val="005E5D03"/>
    <w:rsid w:val="005E5E33"/>
    <w:rsid w:val="005E5F3E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85"/>
    <w:rsid w:val="005F12FE"/>
    <w:rsid w:val="005F14D1"/>
    <w:rsid w:val="005F15A5"/>
    <w:rsid w:val="005F17BA"/>
    <w:rsid w:val="005F1972"/>
    <w:rsid w:val="005F1B36"/>
    <w:rsid w:val="005F1CCE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BD0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3D"/>
    <w:rsid w:val="0060000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98F"/>
    <w:rsid w:val="00603AD7"/>
    <w:rsid w:val="00603C4B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43"/>
    <w:rsid w:val="0061218E"/>
    <w:rsid w:val="00612390"/>
    <w:rsid w:val="006123A2"/>
    <w:rsid w:val="006123BA"/>
    <w:rsid w:val="00612469"/>
    <w:rsid w:val="00612624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8BC"/>
    <w:rsid w:val="00617CA4"/>
    <w:rsid w:val="00617EE9"/>
    <w:rsid w:val="00620342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3CB"/>
    <w:rsid w:val="00622525"/>
    <w:rsid w:val="0062293E"/>
    <w:rsid w:val="00622EAE"/>
    <w:rsid w:val="00622FA5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9B9"/>
    <w:rsid w:val="00624B39"/>
    <w:rsid w:val="00624B3F"/>
    <w:rsid w:val="00624B58"/>
    <w:rsid w:val="00624BCA"/>
    <w:rsid w:val="00624DC3"/>
    <w:rsid w:val="00624DC8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116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589"/>
    <w:rsid w:val="006307AE"/>
    <w:rsid w:val="0063088E"/>
    <w:rsid w:val="006308F9"/>
    <w:rsid w:val="00630B78"/>
    <w:rsid w:val="00630C1F"/>
    <w:rsid w:val="00630FA7"/>
    <w:rsid w:val="00631063"/>
    <w:rsid w:val="006311A6"/>
    <w:rsid w:val="006311F7"/>
    <w:rsid w:val="006312FE"/>
    <w:rsid w:val="0063190E"/>
    <w:rsid w:val="00631C9B"/>
    <w:rsid w:val="00631D4F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9BD"/>
    <w:rsid w:val="00636B28"/>
    <w:rsid w:val="00636B5E"/>
    <w:rsid w:val="00636EAC"/>
    <w:rsid w:val="006373E9"/>
    <w:rsid w:val="00637435"/>
    <w:rsid w:val="0063747C"/>
    <w:rsid w:val="006374E4"/>
    <w:rsid w:val="00637A86"/>
    <w:rsid w:val="00637C32"/>
    <w:rsid w:val="00637CD9"/>
    <w:rsid w:val="00637D64"/>
    <w:rsid w:val="00637D6C"/>
    <w:rsid w:val="006402F2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6D50"/>
    <w:rsid w:val="006473D1"/>
    <w:rsid w:val="0064764B"/>
    <w:rsid w:val="00647928"/>
    <w:rsid w:val="00647DB9"/>
    <w:rsid w:val="00647ED0"/>
    <w:rsid w:val="00647F21"/>
    <w:rsid w:val="00650105"/>
    <w:rsid w:val="0065046F"/>
    <w:rsid w:val="00650665"/>
    <w:rsid w:val="00650C11"/>
    <w:rsid w:val="006515A6"/>
    <w:rsid w:val="006518F1"/>
    <w:rsid w:val="00651F13"/>
    <w:rsid w:val="00651FA9"/>
    <w:rsid w:val="0065210E"/>
    <w:rsid w:val="006523AD"/>
    <w:rsid w:val="006523C6"/>
    <w:rsid w:val="00652457"/>
    <w:rsid w:val="006524A0"/>
    <w:rsid w:val="00652706"/>
    <w:rsid w:val="00652918"/>
    <w:rsid w:val="00652955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898"/>
    <w:rsid w:val="00654D53"/>
    <w:rsid w:val="006551F3"/>
    <w:rsid w:val="0065545C"/>
    <w:rsid w:val="006554D4"/>
    <w:rsid w:val="006559C7"/>
    <w:rsid w:val="00655AAA"/>
    <w:rsid w:val="00655EF6"/>
    <w:rsid w:val="00655F13"/>
    <w:rsid w:val="00656812"/>
    <w:rsid w:val="00656D79"/>
    <w:rsid w:val="00656DFE"/>
    <w:rsid w:val="00656E8A"/>
    <w:rsid w:val="006570B0"/>
    <w:rsid w:val="0065711D"/>
    <w:rsid w:val="0065719F"/>
    <w:rsid w:val="006574C9"/>
    <w:rsid w:val="0065760B"/>
    <w:rsid w:val="006577CC"/>
    <w:rsid w:val="006578E0"/>
    <w:rsid w:val="006601A4"/>
    <w:rsid w:val="00660534"/>
    <w:rsid w:val="00660B04"/>
    <w:rsid w:val="00660B89"/>
    <w:rsid w:val="00660C8A"/>
    <w:rsid w:val="00660DA8"/>
    <w:rsid w:val="00660E54"/>
    <w:rsid w:val="00661174"/>
    <w:rsid w:val="0066124A"/>
    <w:rsid w:val="006615BD"/>
    <w:rsid w:val="006617FE"/>
    <w:rsid w:val="00661C77"/>
    <w:rsid w:val="00661E4E"/>
    <w:rsid w:val="006628A8"/>
    <w:rsid w:val="00662900"/>
    <w:rsid w:val="00662A7C"/>
    <w:rsid w:val="00662EA4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9D7"/>
    <w:rsid w:val="00664DBB"/>
    <w:rsid w:val="00665279"/>
    <w:rsid w:val="00665498"/>
    <w:rsid w:val="0066565F"/>
    <w:rsid w:val="00665702"/>
    <w:rsid w:val="00665742"/>
    <w:rsid w:val="006658DA"/>
    <w:rsid w:val="006659D7"/>
    <w:rsid w:val="00665AC2"/>
    <w:rsid w:val="00665CB1"/>
    <w:rsid w:val="00665D5D"/>
    <w:rsid w:val="006660B3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F7"/>
    <w:rsid w:val="0067070E"/>
    <w:rsid w:val="006709A8"/>
    <w:rsid w:val="00670A17"/>
    <w:rsid w:val="00670A29"/>
    <w:rsid w:val="00670C61"/>
    <w:rsid w:val="006712EC"/>
    <w:rsid w:val="006713F8"/>
    <w:rsid w:val="00671521"/>
    <w:rsid w:val="006717A5"/>
    <w:rsid w:val="00671A47"/>
    <w:rsid w:val="00671A49"/>
    <w:rsid w:val="00671A4A"/>
    <w:rsid w:val="00671B73"/>
    <w:rsid w:val="00671D15"/>
    <w:rsid w:val="006722CC"/>
    <w:rsid w:val="006722D8"/>
    <w:rsid w:val="00672361"/>
    <w:rsid w:val="0067240C"/>
    <w:rsid w:val="00672444"/>
    <w:rsid w:val="006724D8"/>
    <w:rsid w:val="006726EE"/>
    <w:rsid w:val="00672A85"/>
    <w:rsid w:val="00672E64"/>
    <w:rsid w:val="00672F0E"/>
    <w:rsid w:val="00672FB6"/>
    <w:rsid w:val="00673134"/>
    <w:rsid w:val="00673193"/>
    <w:rsid w:val="006731A0"/>
    <w:rsid w:val="00673582"/>
    <w:rsid w:val="006737A5"/>
    <w:rsid w:val="00673B49"/>
    <w:rsid w:val="00673FF1"/>
    <w:rsid w:val="006744D5"/>
    <w:rsid w:val="006744D9"/>
    <w:rsid w:val="00674DBA"/>
    <w:rsid w:val="00675043"/>
    <w:rsid w:val="00675160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48C"/>
    <w:rsid w:val="00676509"/>
    <w:rsid w:val="006765E2"/>
    <w:rsid w:val="00676625"/>
    <w:rsid w:val="00676AED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CE8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510"/>
    <w:rsid w:val="00682652"/>
    <w:rsid w:val="00682B05"/>
    <w:rsid w:val="00682C79"/>
    <w:rsid w:val="00682C80"/>
    <w:rsid w:val="00682D18"/>
    <w:rsid w:val="00682E09"/>
    <w:rsid w:val="00682E97"/>
    <w:rsid w:val="006830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5E"/>
    <w:rsid w:val="00685537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CE3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16B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6EA"/>
    <w:rsid w:val="00696949"/>
    <w:rsid w:val="0069697C"/>
    <w:rsid w:val="00696C3B"/>
    <w:rsid w:val="00696C66"/>
    <w:rsid w:val="00696D35"/>
    <w:rsid w:val="006970D6"/>
    <w:rsid w:val="00697217"/>
    <w:rsid w:val="006972CA"/>
    <w:rsid w:val="0069751D"/>
    <w:rsid w:val="00697786"/>
    <w:rsid w:val="00697953"/>
    <w:rsid w:val="00697A58"/>
    <w:rsid w:val="00697B61"/>
    <w:rsid w:val="00697D74"/>
    <w:rsid w:val="00697DE6"/>
    <w:rsid w:val="006A0187"/>
    <w:rsid w:val="006A04DD"/>
    <w:rsid w:val="006A0860"/>
    <w:rsid w:val="006A0B59"/>
    <w:rsid w:val="006A0FC3"/>
    <w:rsid w:val="006A103C"/>
    <w:rsid w:val="006A10B2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E7B"/>
    <w:rsid w:val="006A4FF4"/>
    <w:rsid w:val="006A5467"/>
    <w:rsid w:val="006A549A"/>
    <w:rsid w:val="006A5D49"/>
    <w:rsid w:val="006A619B"/>
    <w:rsid w:val="006A6202"/>
    <w:rsid w:val="006A64C8"/>
    <w:rsid w:val="006A64F9"/>
    <w:rsid w:val="006A6A94"/>
    <w:rsid w:val="006A6B7C"/>
    <w:rsid w:val="006A702F"/>
    <w:rsid w:val="006A7EBF"/>
    <w:rsid w:val="006B0041"/>
    <w:rsid w:val="006B0098"/>
    <w:rsid w:val="006B00D8"/>
    <w:rsid w:val="006B0113"/>
    <w:rsid w:val="006B02E7"/>
    <w:rsid w:val="006B03AA"/>
    <w:rsid w:val="006B0694"/>
    <w:rsid w:val="006B083A"/>
    <w:rsid w:val="006B0935"/>
    <w:rsid w:val="006B09EA"/>
    <w:rsid w:val="006B0C95"/>
    <w:rsid w:val="006B0DBB"/>
    <w:rsid w:val="006B0F01"/>
    <w:rsid w:val="006B1873"/>
    <w:rsid w:val="006B19ED"/>
    <w:rsid w:val="006B1C59"/>
    <w:rsid w:val="006B1F77"/>
    <w:rsid w:val="006B264A"/>
    <w:rsid w:val="006B29C7"/>
    <w:rsid w:val="006B2AD2"/>
    <w:rsid w:val="006B2F0D"/>
    <w:rsid w:val="006B3658"/>
    <w:rsid w:val="006B3E0B"/>
    <w:rsid w:val="006B3E16"/>
    <w:rsid w:val="006B3F49"/>
    <w:rsid w:val="006B411C"/>
    <w:rsid w:val="006B4331"/>
    <w:rsid w:val="006B470D"/>
    <w:rsid w:val="006B49F6"/>
    <w:rsid w:val="006B4A63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6DD6"/>
    <w:rsid w:val="006B700B"/>
    <w:rsid w:val="006B700E"/>
    <w:rsid w:val="006B7132"/>
    <w:rsid w:val="006B7163"/>
    <w:rsid w:val="006B763A"/>
    <w:rsid w:val="006B76B5"/>
    <w:rsid w:val="006B76DC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08E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DB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63DD"/>
    <w:rsid w:val="006D684C"/>
    <w:rsid w:val="006D6D10"/>
    <w:rsid w:val="006D6DC1"/>
    <w:rsid w:val="006D701D"/>
    <w:rsid w:val="006D7134"/>
    <w:rsid w:val="006D7204"/>
    <w:rsid w:val="006D7740"/>
    <w:rsid w:val="006D7BA4"/>
    <w:rsid w:val="006D7D98"/>
    <w:rsid w:val="006D7EAD"/>
    <w:rsid w:val="006E006D"/>
    <w:rsid w:val="006E0370"/>
    <w:rsid w:val="006E04FE"/>
    <w:rsid w:val="006E0E9E"/>
    <w:rsid w:val="006E11EF"/>
    <w:rsid w:val="006E1350"/>
    <w:rsid w:val="006E1444"/>
    <w:rsid w:val="006E198F"/>
    <w:rsid w:val="006E1B28"/>
    <w:rsid w:val="006E1C30"/>
    <w:rsid w:val="006E1D6C"/>
    <w:rsid w:val="006E224E"/>
    <w:rsid w:val="006E249F"/>
    <w:rsid w:val="006E24B4"/>
    <w:rsid w:val="006E2795"/>
    <w:rsid w:val="006E29E1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FA0"/>
    <w:rsid w:val="006E4057"/>
    <w:rsid w:val="006E4356"/>
    <w:rsid w:val="006E46D0"/>
    <w:rsid w:val="006E4840"/>
    <w:rsid w:val="006E499C"/>
    <w:rsid w:val="006E4AA7"/>
    <w:rsid w:val="006E4E91"/>
    <w:rsid w:val="006E594D"/>
    <w:rsid w:val="006E5F24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73"/>
    <w:rsid w:val="006E778F"/>
    <w:rsid w:val="006E77FD"/>
    <w:rsid w:val="006E7859"/>
    <w:rsid w:val="006E78B0"/>
    <w:rsid w:val="006F0016"/>
    <w:rsid w:val="006F043E"/>
    <w:rsid w:val="006F05A6"/>
    <w:rsid w:val="006F0670"/>
    <w:rsid w:val="006F07C1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D4A"/>
    <w:rsid w:val="006F2E65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4DB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16B"/>
    <w:rsid w:val="007002E6"/>
    <w:rsid w:val="007006F3"/>
    <w:rsid w:val="007006F5"/>
    <w:rsid w:val="00700830"/>
    <w:rsid w:val="0070095B"/>
    <w:rsid w:val="00700CD6"/>
    <w:rsid w:val="00700E6E"/>
    <w:rsid w:val="00700FDF"/>
    <w:rsid w:val="0070126A"/>
    <w:rsid w:val="0070138B"/>
    <w:rsid w:val="007014DA"/>
    <w:rsid w:val="0070176D"/>
    <w:rsid w:val="00701837"/>
    <w:rsid w:val="00701DA0"/>
    <w:rsid w:val="00701E87"/>
    <w:rsid w:val="007020EA"/>
    <w:rsid w:val="007021B5"/>
    <w:rsid w:val="007021DC"/>
    <w:rsid w:val="0070250E"/>
    <w:rsid w:val="007028D1"/>
    <w:rsid w:val="00702C97"/>
    <w:rsid w:val="0070307C"/>
    <w:rsid w:val="00703239"/>
    <w:rsid w:val="00703377"/>
    <w:rsid w:val="0070345F"/>
    <w:rsid w:val="00703522"/>
    <w:rsid w:val="007035EE"/>
    <w:rsid w:val="0070366D"/>
    <w:rsid w:val="00703876"/>
    <w:rsid w:val="00703978"/>
    <w:rsid w:val="00703B69"/>
    <w:rsid w:val="00703C76"/>
    <w:rsid w:val="00703CEF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24"/>
    <w:rsid w:val="0070733C"/>
    <w:rsid w:val="00707380"/>
    <w:rsid w:val="0070764E"/>
    <w:rsid w:val="0070786A"/>
    <w:rsid w:val="007079C2"/>
    <w:rsid w:val="00707A97"/>
    <w:rsid w:val="00707B98"/>
    <w:rsid w:val="00707CFB"/>
    <w:rsid w:val="0071022E"/>
    <w:rsid w:val="007108D8"/>
    <w:rsid w:val="00710B5B"/>
    <w:rsid w:val="00710B5D"/>
    <w:rsid w:val="00710F72"/>
    <w:rsid w:val="00711364"/>
    <w:rsid w:val="0071157E"/>
    <w:rsid w:val="007116BE"/>
    <w:rsid w:val="00711C89"/>
    <w:rsid w:val="00711CEC"/>
    <w:rsid w:val="00711EFE"/>
    <w:rsid w:val="00711F11"/>
    <w:rsid w:val="0071234D"/>
    <w:rsid w:val="00712B7E"/>
    <w:rsid w:val="00712CBA"/>
    <w:rsid w:val="00712CDC"/>
    <w:rsid w:val="0071306F"/>
    <w:rsid w:val="00713555"/>
    <w:rsid w:val="007135D0"/>
    <w:rsid w:val="0071370A"/>
    <w:rsid w:val="00713778"/>
    <w:rsid w:val="0071385F"/>
    <w:rsid w:val="00713AD8"/>
    <w:rsid w:val="00713C4B"/>
    <w:rsid w:val="00713CA2"/>
    <w:rsid w:val="00713CC8"/>
    <w:rsid w:val="00713D42"/>
    <w:rsid w:val="0071401D"/>
    <w:rsid w:val="007140D4"/>
    <w:rsid w:val="0071463C"/>
    <w:rsid w:val="00714694"/>
    <w:rsid w:val="00714876"/>
    <w:rsid w:val="007148BF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724"/>
    <w:rsid w:val="007168E5"/>
    <w:rsid w:val="00716D51"/>
    <w:rsid w:val="00716E18"/>
    <w:rsid w:val="00716F6C"/>
    <w:rsid w:val="00717450"/>
    <w:rsid w:val="00717CA9"/>
    <w:rsid w:val="00717F9A"/>
    <w:rsid w:val="007201D2"/>
    <w:rsid w:val="0072044C"/>
    <w:rsid w:val="00720570"/>
    <w:rsid w:val="007206C6"/>
    <w:rsid w:val="00720D3A"/>
    <w:rsid w:val="00721134"/>
    <w:rsid w:val="00721232"/>
    <w:rsid w:val="007212C3"/>
    <w:rsid w:val="007213E3"/>
    <w:rsid w:val="0072155B"/>
    <w:rsid w:val="007217B0"/>
    <w:rsid w:val="007219C9"/>
    <w:rsid w:val="00721BDE"/>
    <w:rsid w:val="00721C31"/>
    <w:rsid w:val="00721CB7"/>
    <w:rsid w:val="00721E52"/>
    <w:rsid w:val="00721ECA"/>
    <w:rsid w:val="00721FD3"/>
    <w:rsid w:val="00721FFA"/>
    <w:rsid w:val="00722002"/>
    <w:rsid w:val="0072206D"/>
    <w:rsid w:val="007225D7"/>
    <w:rsid w:val="007227D7"/>
    <w:rsid w:val="00722975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7C3"/>
    <w:rsid w:val="00730974"/>
    <w:rsid w:val="00730AF5"/>
    <w:rsid w:val="00730E00"/>
    <w:rsid w:val="00731013"/>
    <w:rsid w:val="0073169F"/>
    <w:rsid w:val="0073192E"/>
    <w:rsid w:val="007319ED"/>
    <w:rsid w:val="00731A07"/>
    <w:rsid w:val="00731B07"/>
    <w:rsid w:val="00731B2C"/>
    <w:rsid w:val="00731CA5"/>
    <w:rsid w:val="00731DD8"/>
    <w:rsid w:val="0073269C"/>
    <w:rsid w:val="00732806"/>
    <w:rsid w:val="00732A04"/>
    <w:rsid w:val="00732FBE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7D1"/>
    <w:rsid w:val="00735906"/>
    <w:rsid w:val="00735B9A"/>
    <w:rsid w:val="00735C01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AD0"/>
    <w:rsid w:val="00740D24"/>
    <w:rsid w:val="007411C3"/>
    <w:rsid w:val="007411C6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A89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058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E7F"/>
    <w:rsid w:val="0075305C"/>
    <w:rsid w:val="0075381D"/>
    <w:rsid w:val="00753A1B"/>
    <w:rsid w:val="00754124"/>
    <w:rsid w:val="007542F3"/>
    <w:rsid w:val="007545C7"/>
    <w:rsid w:val="007547F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979"/>
    <w:rsid w:val="00760CDC"/>
    <w:rsid w:val="00760FB5"/>
    <w:rsid w:val="00761543"/>
    <w:rsid w:val="00761686"/>
    <w:rsid w:val="00761904"/>
    <w:rsid w:val="00761A29"/>
    <w:rsid w:val="00761BE0"/>
    <w:rsid w:val="00762064"/>
    <w:rsid w:val="007620EB"/>
    <w:rsid w:val="0076225A"/>
    <w:rsid w:val="0076227C"/>
    <w:rsid w:val="007622DB"/>
    <w:rsid w:val="00762588"/>
    <w:rsid w:val="00762A68"/>
    <w:rsid w:val="00762B71"/>
    <w:rsid w:val="00762ED5"/>
    <w:rsid w:val="007635B6"/>
    <w:rsid w:val="007639B2"/>
    <w:rsid w:val="00763BAD"/>
    <w:rsid w:val="00763EE6"/>
    <w:rsid w:val="00763FED"/>
    <w:rsid w:val="007642FA"/>
    <w:rsid w:val="0076433C"/>
    <w:rsid w:val="00764473"/>
    <w:rsid w:val="007644A4"/>
    <w:rsid w:val="007649E4"/>
    <w:rsid w:val="00764ADB"/>
    <w:rsid w:val="00764AE0"/>
    <w:rsid w:val="00764C1A"/>
    <w:rsid w:val="00764EFE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5AE"/>
    <w:rsid w:val="007709A9"/>
    <w:rsid w:val="00770A22"/>
    <w:rsid w:val="00770C3A"/>
    <w:rsid w:val="00770C50"/>
    <w:rsid w:val="00770C66"/>
    <w:rsid w:val="00770DBE"/>
    <w:rsid w:val="00771190"/>
    <w:rsid w:val="00771681"/>
    <w:rsid w:val="007718A3"/>
    <w:rsid w:val="0077208B"/>
    <w:rsid w:val="007723BD"/>
    <w:rsid w:val="007727B4"/>
    <w:rsid w:val="00772BD5"/>
    <w:rsid w:val="00772BE1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3C"/>
    <w:rsid w:val="007737A8"/>
    <w:rsid w:val="007738CA"/>
    <w:rsid w:val="007739A8"/>
    <w:rsid w:val="00773A18"/>
    <w:rsid w:val="00773BFF"/>
    <w:rsid w:val="00773F65"/>
    <w:rsid w:val="0077422D"/>
    <w:rsid w:val="00774301"/>
    <w:rsid w:val="0077434B"/>
    <w:rsid w:val="00774677"/>
    <w:rsid w:val="007746D8"/>
    <w:rsid w:val="00774721"/>
    <w:rsid w:val="00774A44"/>
    <w:rsid w:val="00774FC7"/>
    <w:rsid w:val="00775060"/>
    <w:rsid w:val="00775121"/>
    <w:rsid w:val="007753F3"/>
    <w:rsid w:val="007754DF"/>
    <w:rsid w:val="007754EA"/>
    <w:rsid w:val="007759BC"/>
    <w:rsid w:val="00775D0B"/>
    <w:rsid w:val="00775E8F"/>
    <w:rsid w:val="00776154"/>
    <w:rsid w:val="0077646F"/>
    <w:rsid w:val="00776577"/>
    <w:rsid w:val="0077663F"/>
    <w:rsid w:val="0077666B"/>
    <w:rsid w:val="00776749"/>
    <w:rsid w:val="007768E3"/>
    <w:rsid w:val="00776C95"/>
    <w:rsid w:val="00776F8E"/>
    <w:rsid w:val="007771C3"/>
    <w:rsid w:val="007771DC"/>
    <w:rsid w:val="0077753C"/>
    <w:rsid w:val="00777E27"/>
    <w:rsid w:val="00777E61"/>
    <w:rsid w:val="00777FAC"/>
    <w:rsid w:val="00780947"/>
    <w:rsid w:val="00780BA5"/>
    <w:rsid w:val="00781965"/>
    <w:rsid w:val="007820D6"/>
    <w:rsid w:val="007822EB"/>
    <w:rsid w:val="0078240F"/>
    <w:rsid w:val="00782882"/>
    <w:rsid w:val="007828BA"/>
    <w:rsid w:val="0078297D"/>
    <w:rsid w:val="00782A2F"/>
    <w:rsid w:val="00782B76"/>
    <w:rsid w:val="00782B8E"/>
    <w:rsid w:val="00782BC4"/>
    <w:rsid w:val="007830AF"/>
    <w:rsid w:val="00783246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4FFF"/>
    <w:rsid w:val="00785074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3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408"/>
    <w:rsid w:val="00793663"/>
    <w:rsid w:val="00793825"/>
    <w:rsid w:val="0079391F"/>
    <w:rsid w:val="00793C84"/>
    <w:rsid w:val="007942B9"/>
    <w:rsid w:val="007944FB"/>
    <w:rsid w:val="0079485D"/>
    <w:rsid w:val="0079494D"/>
    <w:rsid w:val="00794AB1"/>
    <w:rsid w:val="00794D43"/>
    <w:rsid w:val="00794D61"/>
    <w:rsid w:val="007950A2"/>
    <w:rsid w:val="007950A5"/>
    <w:rsid w:val="007951C7"/>
    <w:rsid w:val="007952C5"/>
    <w:rsid w:val="007954D6"/>
    <w:rsid w:val="007955A3"/>
    <w:rsid w:val="00795628"/>
    <w:rsid w:val="00795697"/>
    <w:rsid w:val="00795816"/>
    <w:rsid w:val="00795A56"/>
    <w:rsid w:val="00795C6E"/>
    <w:rsid w:val="00795E61"/>
    <w:rsid w:val="0079628B"/>
    <w:rsid w:val="007962CC"/>
    <w:rsid w:val="00796354"/>
    <w:rsid w:val="00796827"/>
    <w:rsid w:val="00796FBD"/>
    <w:rsid w:val="007970F9"/>
    <w:rsid w:val="0079758B"/>
    <w:rsid w:val="007976D8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F76"/>
    <w:rsid w:val="007A2462"/>
    <w:rsid w:val="007A27E7"/>
    <w:rsid w:val="007A2C66"/>
    <w:rsid w:val="007A2E37"/>
    <w:rsid w:val="007A323B"/>
    <w:rsid w:val="007A340C"/>
    <w:rsid w:val="007A367B"/>
    <w:rsid w:val="007A393B"/>
    <w:rsid w:val="007A3E04"/>
    <w:rsid w:val="007A3FD5"/>
    <w:rsid w:val="007A463C"/>
    <w:rsid w:val="007A4852"/>
    <w:rsid w:val="007A48F3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1F5D"/>
    <w:rsid w:val="007B216F"/>
    <w:rsid w:val="007B235D"/>
    <w:rsid w:val="007B25FC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126"/>
    <w:rsid w:val="007B4449"/>
    <w:rsid w:val="007B4573"/>
    <w:rsid w:val="007B4A8D"/>
    <w:rsid w:val="007B4C55"/>
    <w:rsid w:val="007B4D47"/>
    <w:rsid w:val="007B4EF8"/>
    <w:rsid w:val="007B50B2"/>
    <w:rsid w:val="007B5195"/>
    <w:rsid w:val="007B542D"/>
    <w:rsid w:val="007B5661"/>
    <w:rsid w:val="007B5862"/>
    <w:rsid w:val="007B58FA"/>
    <w:rsid w:val="007B5BAE"/>
    <w:rsid w:val="007B5DD9"/>
    <w:rsid w:val="007B5ECD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ECA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1BC"/>
    <w:rsid w:val="007C31D0"/>
    <w:rsid w:val="007C32E4"/>
    <w:rsid w:val="007C37F1"/>
    <w:rsid w:val="007C3889"/>
    <w:rsid w:val="007C38B3"/>
    <w:rsid w:val="007C38F9"/>
    <w:rsid w:val="007C3FC1"/>
    <w:rsid w:val="007C415F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A95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313"/>
    <w:rsid w:val="007D7399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0F90"/>
    <w:rsid w:val="007E1275"/>
    <w:rsid w:val="007E1CCE"/>
    <w:rsid w:val="007E1D55"/>
    <w:rsid w:val="007E1F06"/>
    <w:rsid w:val="007E211F"/>
    <w:rsid w:val="007E2178"/>
    <w:rsid w:val="007E2210"/>
    <w:rsid w:val="007E22AE"/>
    <w:rsid w:val="007E235F"/>
    <w:rsid w:val="007E2927"/>
    <w:rsid w:val="007E2A67"/>
    <w:rsid w:val="007E2AA5"/>
    <w:rsid w:val="007E2B47"/>
    <w:rsid w:val="007E2B71"/>
    <w:rsid w:val="007E2DE2"/>
    <w:rsid w:val="007E2E43"/>
    <w:rsid w:val="007E2F0E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0B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A40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D96"/>
    <w:rsid w:val="007F3180"/>
    <w:rsid w:val="007F3216"/>
    <w:rsid w:val="007F35CE"/>
    <w:rsid w:val="007F378C"/>
    <w:rsid w:val="007F3A21"/>
    <w:rsid w:val="007F3DF9"/>
    <w:rsid w:val="007F401F"/>
    <w:rsid w:val="007F425F"/>
    <w:rsid w:val="007F4476"/>
    <w:rsid w:val="007F449D"/>
    <w:rsid w:val="007F4AC1"/>
    <w:rsid w:val="007F4F2F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3AB"/>
    <w:rsid w:val="008005FA"/>
    <w:rsid w:val="00800681"/>
    <w:rsid w:val="00800C66"/>
    <w:rsid w:val="00800E43"/>
    <w:rsid w:val="00800EF0"/>
    <w:rsid w:val="0080110F"/>
    <w:rsid w:val="008015F6"/>
    <w:rsid w:val="0080176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70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889"/>
    <w:rsid w:val="00805B67"/>
    <w:rsid w:val="00805CD1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DFA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2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C8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D45"/>
    <w:rsid w:val="00815F21"/>
    <w:rsid w:val="0081607D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0DDE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35D7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4B9"/>
    <w:rsid w:val="00825C49"/>
    <w:rsid w:val="00825C4E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755"/>
    <w:rsid w:val="008278C4"/>
    <w:rsid w:val="008279E6"/>
    <w:rsid w:val="00827F68"/>
    <w:rsid w:val="00830211"/>
    <w:rsid w:val="00830379"/>
    <w:rsid w:val="0083079D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67"/>
    <w:rsid w:val="008333D3"/>
    <w:rsid w:val="00833439"/>
    <w:rsid w:val="0083399F"/>
    <w:rsid w:val="00833BAD"/>
    <w:rsid w:val="00834639"/>
    <w:rsid w:val="008348D1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51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20"/>
    <w:rsid w:val="00846DDF"/>
    <w:rsid w:val="00846FFB"/>
    <w:rsid w:val="008474E8"/>
    <w:rsid w:val="00847621"/>
    <w:rsid w:val="00847A3A"/>
    <w:rsid w:val="00847AAA"/>
    <w:rsid w:val="00847B61"/>
    <w:rsid w:val="00847D73"/>
    <w:rsid w:val="0085052F"/>
    <w:rsid w:val="008505D7"/>
    <w:rsid w:val="0085065E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6D2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32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94"/>
    <w:rsid w:val="00864BFF"/>
    <w:rsid w:val="00864D74"/>
    <w:rsid w:val="00865391"/>
    <w:rsid w:val="00865468"/>
    <w:rsid w:val="00865859"/>
    <w:rsid w:val="00865C7F"/>
    <w:rsid w:val="00865E35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67F9B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C4"/>
    <w:rsid w:val="008727F0"/>
    <w:rsid w:val="00872960"/>
    <w:rsid w:val="00872994"/>
    <w:rsid w:val="00872BCE"/>
    <w:rsid w:val="00872DF8"/>
    <w:rsid w:val="0087303A"/>
    <w:rsid w:val="0087319B"/>
    <w:rsid w:val="00873821"/>
    <w:rsid w:val="008738C8"/>
    <w:rsid w:val="00873CB8"/>
    <w:rsid w:val="00874022"/>
    <w:rsid w:val="008741D8"/>
    <w:rsid w:val="00874262"/>
    <w:rsid w:val="008746CB"/>
    <w:rsid w:val="00874C88"/>
    <w:rsid w:val="00874C92"/>
    <w:rsid w:val="00874DFD"/>
    <w:rsid w:val="00874E66"/>
    <w:rsid w:val="00874F60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0EC"/>
    <w:rsid w:val="00881166"/>
    <w:rsid w:val="008813B0"/>
    <w:rsid w:val="00881414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944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0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C68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6B"/>
    <w:rsid w:val="008933D1"/>
    <w:rsid w:val="0089349B"/>
    <w:rsid w:val="0089362F"/>
    <w:rsid w:val="0089374F"/>
    <w:rsid w:val="00893BCD"/>
    <w:rsid w:val="00893DE9"/>
    <w:rsid w:val="0089406D"/>
    <w:rsid w:val="008940F6"/>
    <w:rsid w:val="0089410A"/>
    <w:rsid w:val="008941E6"/>
    <w:rsid w:val="0089435F"/>
    <w:rsid w:val="008944D6"/>
    <w:rsid w:val="008945EE"/>
    <w:rsid w:val="008946AD"/>
    <w:rsid w:val="00894849"/>
    <w:rsid w:val="008949A0"/>
    <w:rsid w:val="00894BAC"/>
    <w:rsid w:val="00894CE3"/>
    <w:rsid w:val="00894D56"/>
    <w:rsid w:val="00894FD6"/>
    <w:rsid w:val="008951A8"/>
    <w:rsid w:val="00895266"/>
    <w:rsid w:val="00895281"/>
    <w:rsid w:val="008952B1"/>
    <w:rsid w:val="00895789"/>
    <w:rsid w:val="00895A12"/>
    <w:rsid w:val="00895B37"/>
    <w:rsid w:val="00895FF2"/>
    <w:rsid w:val="0089602A"/>
    <w:rsid w:val="008967DB"/>
    <w:rsid w:val="008968D7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D65"/>
    <w:rsid w:val="008A0E21"/>
    <w:rsid w:val="008A106D"/>
    <w:rsid w:val="008A11CC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E0"/>
    <w:rsid w:val="008A398D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741"/>
    <w:rsid w:val="008A6BAB"/>
    <w:rsid w:val="008A6CFC"/>
    <w:rsid w:val="008A6D7D"/>
    <w:rsid w:val="008A7294"/>
    <w:rsid w:val="008A7873"/>
    <w:rsid w:val="008A7C56"/>
    <w:rsid w:val="008A7DE5"/>
    <w:rsid w:val="008A7E5A"/>
    <w:rsid w:val="008B03AE"/>
    <w:rsid w:val="008B0536"/>
    <w:rsid w:val="008B0B49"/>
    <w:rsid w:val="008B0EA4"/>
    <w:rsid w:val="008B0F76"/>
    <w:rsid w:val="008B0F95"/>
    <w:rsid w:val="008B1243"/>
    <w:rsid w:val="008B15B3"/>
    <w:rsid w:val="008B1B69"/>
    <w:rsid w:val="008B1ED0"/>
    <w:rsid w:val="008B240B"/>
    <w:rsid w:val="008B264B"/>
    <w:rsid w:val="008B272E"/>
    <w:rsid w:val="008B2748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6FF0"/>
    <w:rsid w:val="008B7051"/>
    <w:rsid w:val="008B713F"/>
    <w:rsid w:val="008B7311"/>
    <w:rsid w:val="008B76A1"/>
    <w:rsid w:val="008B77F7"/>
    <w:rsid w:val="008B78D3"/>
    <w:rsid w:val="008B79E6"/>
    <w:rsid w:val="008B7B1D"/>
    <w:rsid w:val="008B7D63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20EA"/>
    <w:rsid w:val="008C22B2"/>
    <w:rsid w:val="008C23A2"/>
    <w:rsid w:val="008C2A3D"/>
    <w:rsid w:val="008C2BEA"/>
    <w:rsid w:val="008C2D4C"/>
    <w:rsid w:val="008C3102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F79"/>
    <w:rsid w:val="008C5070"/>
    <w:rsid w:val="008C522D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8C"/>
    <w:rsid w:val="008C6ADA"/>
    <w:rsid w:val="008C711E"/>
    <w:rsid w:val="008C752E"/>
    <w:rsid w:val="008C7629"/>
    <w:rsid w:val="008C7A96"/>
    <w:rsid w:val="008D008F"/>
    <w:rsid w:val="008D01BD"/>
    <w:rsid w:val="008D03FE"/>
    <w:rsid w:val="008D05D9"/>
    <w:rsid w:val="008D0890"/>
    <w:rsid w:val="008D0B4D"/>
    <w:rsid w:val="008D0CF4"/>
    <w:rsid w:val="008D0E80"/>
    <w:rsid w:val="008D1AFD"/>
    <w:rsid w:val="008D1DC4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A3B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11"/>
    <w:rsid w:val="008D61B8"/>
    <w:rsid w:val="008D61EE"/>
    <w:rsid w:val="008D655A"/>
    <w:rsid w:val="008D66D7"/>
    <w:rsid w:val="008D689D"/>
    <w:rsid w:val="008D69AD"/>
    <w:rsid w:val="008D6A7B"/>
    <w:rsid w:val="008D6A95"/>
    <w:rsid w:val="008D6B52"/>
    <w:rsid w:val="008D6E4B"/>
    <w:rsid w:val="008D6E9A"/>
    <w:rsid w:val="008D6EB9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D7FCB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32F"/>
    <w:rsid w:val="008E2428"/>
    <w:rsid w:val="008E2C29"/>
    <w:rsid w:val="008E312C"/>
    <w:rsid w:val="008E3533"/>
    <w:rsid w:val="008E35AB"/>
    <w:rsid w:val="008E37A7"/>
    <w:rsid w:val="008E381B"/>
    <w:rsid w:val="008E395A"/>
    <w:rsid w:val="008E4056"/>
    <w:rsid w:val="008E4318"/>
    <w:rsid w:val="008E4558"/>
    <w:rsid w:val="008E4A54"/>
    <w:rsid w:val="008E4BF6"/>
    <w:rsid w:val="008E4DA4"/>
    <w:rsid w:val="008E4FD9"/>
    <w:rsid w:val="008E5139"/>
    <w:rsid w:val="008E51F4"/>
    <w:rsid w:val="008E57D0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E2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F43"/>
    <w:rsid w:val="008F430A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8F7C8B"/>
    <w:rsid w:val="009000D4"/>
    <w:rsid w:val="0090023D"/>
    <w:rsid w:val="00900505"/>
    <w:rsid w:val="009005EE"/>
    <w:rsid w:val="00900663"/>
    <w:rsid w:val="00900BF5"/>
    <w:rsid w:val="00900ECA"/>
    <w:rsid w:val="00900F76"/>
    <w:rsid w:val="00900FED"/>
    <w:rsid w:val="009010BA"/>
    <w:rsid w:val="00901238"/>
    <w:rsid w:val="00901466"/>
    <w:rsid w:val="009016AF"/>
    <w:rsid w:val="009017BF"/>
    <w:rsid w:val="009019C2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878"/>
    <w:rsid w:val="00903D25"/>
    <w:rsid w:val="00903EC0"/>
    <w:rsid w:val="00903EE7"/>
    <w:rsid w:val="009046D1"/>
    <w:rsid w:val="00904BD6"/>
    <w:rsid w:val="00904C9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32"/>
    <w:rsid w:val="00906A72"/>
    <w:rsid w:val="00906C06"/>
    <w:rsid w:val="00906CCA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1B8"/>
    <w:rsid w:val="009102DE"/>
    <w:rsid w:val="009102E7"/>
    <w:rsid w:val="009103CD"/>
    <w:rsid w:val="00910610"/>
    <w:rsid w:val="009107C2"/>
    <w:rsid w:val="00910A2C"/>
    <w:rsid w:val="00910C3D"/>
    <w:rsid w:val="00910DC9"/>
    <w:rsid w:val="00910F76"/>
    <w:rsid w:val="00911040"/>
    <w:rsid w:val="009115EC"/>
    <w:rsid w:val="00911BF5"/>
    <w:rsid w:val="00911D55"/>
    <w:rsid w:val="00911EB5"/>
    <w:rsid w:val="00911FCA"/>
    <w:rsid w:val="00912095"/>
    <w:rsid w:val="009120B8"/>
    <w:rsid w:val="0091241C"/>
    <w:rsid w:val="00912569"/>
    <w:rsid w:val="00912B41"/>
    <w:rsid w:val="00912BBC"/>
    <w:rsid w:val="00913064"/>
    <w:rsid w:val="009136DA"/>
    <w:rsid w:val="00913703"/>
    <w:rsid w:val="00913C22"/>
    <w:rsid w:val="00913CD7"/>
    <w:rsid w:val="00913E19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449"/>
    <w:rsid w:val="00915511"/>
    <w:rsid w:val="009155A4"/>
    <w:rsid w:val="009156AE"/>
    <w:rsid w:val="00915959"/>
    <w:rsid w:val="009159CA"/>
    <w:rsid w:val="00915CAD"/>
    <w:rsid w:val="00915EF2"/>
    <w:rsid w:val="00915F6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0A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BBA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325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8ED"/>
    <w:rsid w:val="0093090A"/>
    <w:rsid w:val="00930B37"/>
    <w:rsid w:val="00930B4E"/>
    <w:rsid w:val="00930B8E"/>
    <w:rsid w:val="00930D55"/>
    <w:rsid w:val="00930DBE"/>
    <w:rsid w:val="00930DF0"/>
    <w:rsid w:val="00931353"/>
    <w:rsid w:val="00931355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CB9"/>
    <w:rsid w:val="00933E90"/>
    <w:rsid w:val="00934019"/>
    <w:rsid w:val="009340B4"/>
    <w:rsid w:val="009341C3"/>
    <w:rsid w:val="0093442B"/>
    <w:rsid w:val="00934575"/>
    <w:rsid w:val="009349B1"/>
    <w:rsid w:val="00934A82"/>
    <w:rsid w:val="00934BED"/>
    <w:rsid w:val="00934D6C"/>
    <w:rsid w:val="00934E2F"/>
    <w:rsid w:val="00934E52"/>
    <w:rsid w:val="009351CB"/>
    <w:rsid w:val="00935285"/>
    <w:rsid w:val="009355B9"/>
    <w:rsid w:val="009355DC"/>
    <w:rsid w:val="00935639"/>
    <w:rsid w:val="00935889"/>
    <w:rsid w:val="00935DFF"/>
    <w:rsid w:val="00935E66"/>
    <w:rsid w:val="00935F33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4078"/>
    <w:rsid w:val="0094429C"/>
    <w:rsid w:val="00944444"/>
    <w:rsid w:val="009445EB"/>
    <w:rsid w:val="00944623"/>
    <w:rsid w:val="0094476A"/>
    <w:rsid w:val="00944772"/>
    <w:rsid w:val="00944BF2"/>
    <w:rsid w:val="00945279"/>
    <w:rsid w:val="009452B5"/>
    <w:rsid w:val="00945424"/>
    <w:rsid w:val="00945517"/>
    <w:rsid w:val="0094552F"/>
    <w:rsid w:val="00945601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875"/>
    <w:rsid w:val="00951D89"/>
    <w:rsid w:val="00951E7A"/>
    <w:rsid w:val="00952396"/>
    <w:rsid w:val="00952648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23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2F4"/>
    <w:rsid w:val="00956A27"/>
    <w:rsid w:val="00956A50"/>
    <w:rsid w:val="00956A61"/>
    <w:rsid w:val="00956A74"/>
    <w:rsid w:val="00956B18"/>
    <w:rsid w:val="00956B1E"/>
    <w:rsid w:val="00956C21"/>
    <w:rsid w:val="00956ECF"/>
    <w:rsid w:val="009573A0"/>
    <w:rsid w:val="009576CD"/>
    <w:rsid w:val="00957769"/>
    <w:rsid w:val="00957869"/>
    <w:rsid w:val="00957C4C"/>
    <w:rsid w:val="00960A12"/>
    <w:rsid w:val="00960BC2"/>
    <w:rsid w:val="00960BEB"/>
    <w:rsid w:val="00960C41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6598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7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D07"/>
    <w:rsid w:val="00972EFC"/>
    <w:rsid w:val="00973219"/>
    <w:rsid w:val="009732B1"/>
    <w:rsid w:val="009736A2"/>
    <w:rsid w:val="009738A7"/>
    <w:rsid w:val="00973A3C"/>
    <w:rsid w:val="00973C89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83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5BE"/>
    <w:rsid w:val="00977C76"/>
    <w:rsid w:val="00977CBE"/>
    <w:rsid w:val="00977FC8"/>
    <w:rsid w:val="00980212"/>
    <w:rsid w:val="00980446"/>
    <w:rsid w:val="009804A8"/>
    <w:rsid w:val="00980506"/>
    <w:rsid w:val="0098076D"/>
    <w:rsid w:val="00980A07"/>
    <w:rsid w:val="00980BF8"/>
    <w:rsid w:val="00980F46"/>
    <w:rsid w:val="0098157D"/>
    <w:rsid w:val="009816F9"/>
    <w:rsid w:val="00981767"/>
    <w:rsid w:val="009818F6"/>
    <w:rsid w:val="00981919"/>
    <w:rsid w:val="00981E6F"/>
    <w:rsid w:val="00981F06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CAA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9C3"/>
    <w:rsid w:val="00993AB5"/>
    <w:rsid w:val="00995180"/>
    <w:rsid w:val="009951BA"/>
    <w:rsid w:val="00995584"/>
    <w:rsid w:val="009960AE"/>
    <w:rsid w:val="0099613B"/>
    <w:rsid w:val="0099629E"/>
    <w:rsid w:val="009963FF"/>
    <w:rsid w:val="00996657"/>
    <w:rsid w:val="009966E1"/>
    <w:rsid w:val="00996C89"/>
    <w:rsid w:val="00996DED"/>
    <w:rsid w:val="0099731F"/>
    <w:rsid w:val="00997610"/>
    <w:rsid w:val="00997676"/>
    <w:rsid w:val="00997A3A"/>
    <w:rsid w:val="009A055F"/>
    <w:rsid w:val="009A0750"/>
    <w:rsid w:val="009A07A5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F5C"/>
    <w:rsid w:val="009A5F68"/>
    <w:rsid w:val="009A62C4"/>
    <w:rsid w:val="009A6824"/>
    <w:rsid w:val="009A6857"/>
    <w:rsid w:val="009A6C55"/>
    <w:rsid w:val="009A6E23"/>
    <w:rsid w:val="009A6FF7"/>
    <w:rsid w:val="009A7536"/>
    <w:rsid w:val="009A75D6"/>
    <w:rsid w:val="009A76EF"/>
    <w:rsid w:val="009A793F"/>
    <w:rsid w:val="009A7B85"/>
    <w:rsid w:val="009A7F26"/>
    <w:rsid w:val="009B011A"/>
    <w:rsid w:val="009B055F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CC"/>
    <w:rsid w:val="009B3460"/>
    <w:rsid w:val="009B3596"/>
    <w:rsid w:val="009B37FF"/>
    <w:rsid w:val="009B3FF3"/>
    <w:rsid w:val="009B40D9"/>
    <w:rsid w:val="009B40F4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71"/>
    <w:rsid w:val="009B59B0"/>
    <w:rsid w:val="009B5D1A"/>
    <w:rsid w:val="009B6007"/>
    <w:rsid w:val="009B6229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9F"/>
    <w:rsid w:val="009B72D2"/>
    <w:rsid w:val="009B73DC"/>
    <w:rsid w:val="009B7794"/>
    <w:rsid w:val="009B7A8F"/>
    <w:rsid w:val="009B7D43"/>
    <w:rsid w:val="009C00C0"/>
    <w:rsid w:val="009C00D9"/>
    <w:rsid w:val="009C017E"/>
    <w:rsid w:val="009C04FC"/>
    <w:rsid w:val="009C0981"/>
    <w:rsid w:val="009C09BC"/>
    <w:rsid w:val="009C1668"/>
    <w:rsid w:val="009C1886"/>
    <w:rsid w:val="009C1C2C"/>
    <w:rsid w:val="009C1DE7"/>
    <w:rsid w:val="009C1FE0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935"/>
    <w:rsid w:val="009C3952"/>
    <w:rsid w:val="009C4176"/>
    <w:rsid w:val="009C47CA"/>
    <w:rsid w:val="009C4C9C"/>
    <w:rsid w:val="009C4CC8"/>
    <w:rsid w:val="009C4CFD"/>
    <w:rsid w:val="009C5023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1D8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430"/>
    <w:rsid w:val="009D07E9"/>
    <w:rsid w:val="009D09E5"/>
    <w:rsid w:val="009D0D4F"/>
    <w:rsid w:val="009D0FD7"/>
    <w:rsid w:val="009D1150"/>
    <w:rsid w:val="009D1200"/>
    <w:rsid w:val="009D12C6"/>
    <w:rsid w:val="009D15EC"/>
    <w:rsid w:val="009D1AB9"/>
    <w:rsid w:val="009D1C08"/>
    <w:rsid w:val="009D254A"/>
    <w:rsid w:val="009D26D8"/>
    <w:rsid w:val="009D27D6"/>
    <w:rsid w:val="009D2C87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AEE"/>
    <w:rsid w:val="009D5BBA"/>
    <w:rsid w:val="009D5DA2"/>
    <w:rsid w:val="009D5DBB"/>
    <w:rsid w:val="009D6183"/>
    <w:rsid w:val="009D62E0"/>
    <w:rsid w:val="009D62E8"/>
    <w:rsid w:val="009D6480"/>
    <w:rsid w:val="009D64EA"/>
    <w:rsid w:val="009D6CCC"/>
    <w:rsid w:val="009D6D79"/>
    <w:rsid w:val="009D73ED"/>
    <w:rsid w:val="009D7624"/>
    <w:rsid w:val="009D7654"/>
    <w:rsid w:val="009D77A4"/>
    <w:rsid w:val="009D7B16"/>
    <w:rsid w:val="009D7E41"/>
    <w:rsid w:val="009E0420"/>
    <w:rsid w:val="009E04E2"/>
    <w:rsid w:val="009E0656"/>
    <w:rsid w:val="009E0779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1B"/>
    <w:rsid w:val="009E2CB1"/>
    <w:rsid w:val="009E305B"/>
    <w:rsid w:val="009E3797"/>
    <w:rsid w:val="009E395C"/>
    <w:rsid w:val="009E3AAD"/>
    <w:rsid w:val="009E3CB6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4B3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827"/>
    <w:rsid w:val="009F1B19"/>
    <w:rsid w:val="009F1E72"/>
    <w:rsid w:val="009F2271"/>
    <w:rsid w:val="009F230A"/>
    <w:rsid w:val="009F244A"/>
    <w:rsid w:val="009F2809"/>
    <w:rsid w:val="009F29E1"/>
    <w:rsid w:val="009F2D28"/>
    <w:rsid w:val="009F2E42"/>
    <w:rsid w:val="009F3311"/>
    <w:rsid w:val="009F356A"/>
    <w:rsid w:val="009F35A0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35"/>
    <w:rsid w:val="009F719D"/>
    <w:rsid w:val="009F7216"/>
    <w:rsid w:val="009F7497"/>
    <w:rsid w:val="009F7713"/>
    <w:rsid w:val="00A00189"/>
    <w:rsid w:val="00A00285"/>
    <w:rsid w:val="00A002E7"/>
    <w:rsid w:val="00A00386"/>
    <w:rsid w:val="00A004AE"/>
    <w:rsid w:val="00A004EC"/>
    <w:rsid w:val="00A007D9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9B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287"/>
    <w:rsid w:val="00A0491C"/>
    <w:rsid w:val="00A04DD3"/>
    <w:rsid w:val="00A04F5A"/>
    <w:rsid w:val="00A04F78"/>
    <w:rsid w:val="00A0518F"/>
    <w:rsid w:val="00A05510"/>
    <w:rsid w:val="00A05543"/>
    <w:rsid w:val="00A055BF"/>
    <w:rsid w:val="00A05C74"/>
    <w:rsid w:val="00A05CA3"/>
    <w:rsid w:val="00A05E47"/>
    <w:rsid w:val="00A060CE"/>
    <w:rsid w:val="00A062CB"/>
    <w:rsid w:val="00A066C6"/>
    <w:rsid w:val="00A06C0D"/>
    <w:rsid w:val="00A0728D"/>
    <w:rsid w:val="00A073AC"/>
    <w:rsid w:val="00A07416"/>
    <w:rsid w:val="00A0758F"/>
    <w:rsid w:val="00A0767E"/>
    <w:rsid w:val="00A10165"/>
    <w:rsid w:val="00A102EE"/>
    <w:rsid w:val="00A10340"/>
    <w:rsid w:val="00A10D63"/>
    <w:rsid w:val="00A10F18"/>
    <w:rsid w:val="00A11422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CB6"/>
    <w:rsid w:val="00A12CF6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7E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C0B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7B2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5AA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7AE"/>
    <w:rsid w:val="00A30A96"/>
    <w:rsid w:val="00A30C97"/>
    <w:rsid w:val="00A30EDB"/>
    <w:rsid w:val="00A310A7"/>
    <w:rsid w:val="00A31110"/>
    <w:rsid w:val="00A3123A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741"/>
    <w:rsid w:val="00A338BD"/>
    <w:rsid w:val="00A33A1E"/>
    <w:rsid w:val="00A33B09"/>
    <w:rsid w:val="00A341B5"/>
    <w:rsid w:val="00A341F8"/>
    <w:rsid w:val="00A34CA6"/>
    <w:rsid w:val="00A34D00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576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D8F"/>
    <w:rsid w:val="00A37E38"/>
    <w:rsid w:val="00A37E62"/>
    <w:rsid w:val="00A40DA4"/>
    <w:rsid w:val="00A40E1A"/>
    <w:rsid w:val="00A40F97"/>
    <w:rsid w:val="00A4117E"/>
    <w:rsid w:val="00A415D4"/>
    <w:rsid w:val="00A41823"/>
    <w:rsid w:val="00A41882"/>
    <w:rsid w:val="00A418DA"/>
    <w:rsid w:val="00A41984"/>
    <w:rsid w:val="00A42271"/>
    <w:rsid w:val="00A4284A"/>
    <w:rsid w:val="00A42876"/>
    <w:rsid w:val="00A42999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668"/>
    <w:rsid w:val="00A45776"/>
    <w:rsid w:val="00A457B2"/>
    <w:rsid w:val="00A45925"/>
    <w:rsid w:val="00A45A20"/>
    <w:rsid w:val="00A45A22"/>
    <w:rsid w:val="00A45EBD"/>
    <w:rsid w:val="00A45F76"/>
    <w:rsid w:val="00A46200"/>
    <w:rsid w:val="00A46BCB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886"/>
    <w:rsid w:val="00A52AB5"/>
    <w:rsid w:val="00A52DD9"/>
    <w:rsid w:val="00A53750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6C0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53F"/>
    <w:rsid w:val="00A57760"/>
    <w:rsid w:val="00A577A4"/>
    <w:rsid w:val="00A57C52"/>
    <w:rsid w:val="00A57C83"/>
    <w:rsid w:val="00A57D24"/>
    <w:rsid w:val="00A57E06"/>
    <w:rsid w:val="00A57E41"/>
    <w:rsid w:val="00A57F79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8E0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27B"/>
    <w:rsid w:val="00A653A7"/>
    <w:rsid w:val="00A656FC"/>
    <w:rsid w:val="00A65A23"/>
    <w:rsid w:val="00A66069"/>
    <w:rsid w:val="00A660FF"/>
    <w:rsid w:val="00A66AFB"/>
    <w:rsid w:val="00A67078"/>
    <w:rsid w:val="00A675E7"/>
    <w:rsid w:val="00A6769E"/>
    <w:rsid w:val="00A676AE"/>
    <w:rsid w:val="00A6783F"/>
    <w:rsid w:val="00A679F7"/>
    <w:rsid w:val="00A67A88"/>
    <w:rsid w:val="00A67ABB"/>
    <w:rsid w:val="00A67C06"/>
    <w:rsid w:val="00A67D44"/>
    <w:rsid w:val="00A67E44"/>
    <w:rsid w:val="00A67F8B"/>
    <w:rsid w:val="00A704FC"/>
    <w:rsid w:val="00A70A64"/>
    <w:rsid w:val="00A70CAE"/>
    <w:rsid w:val="00A70DF8"/>
    <w:rsid w:val="00A70F4A"/>
    <w:rsid w:val="00A71043"/>
    <w:rsid w:val="00A71260"/>
    <w:rsid w:val="00A715C1"/>
    <w:rsid w:val="00A718E5"/>
    <w:rsid w:val="00A71E07"/>
    <w:rsid w:val="00A71E21"/>
    <w:rsid w:val="00A722EA"/>
    <w:rsid w:val="00A728D6"/>
    <w:rsid w:val="00A72AB0"/>
    <w:rsid w:val="00A72BC8"/>
    <w:rsid w:val="00A72C2F"/>
    <w:rsid w:val="00A72C7E"/>
    <w:rsid w:val="00A72E11"/>
    <w:rsid w:val="00A73142"/>
    <w:rsid w:val="00A734E8"/>
    <w:rsid w:val="00A7355C"/>
    <w:rsid w:val="00A7368A"/>
    <w:rsid w:val="00A73920"/>
    <w:rsid w:val="00A7399B"/>
    <w:rsid w:val="00A73B63"/>
    <w:rsid w:val="00A73C80"/>
    <w:rsid w:val="00A73CC6"/>
    <w:rsid w:val="00A73E85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0D"/>
    <w:rsid w:val="00A76BBA"/>
    <w:rsid w:val="00A77091"/>
    <w:rsid w:val="00A771B7"/>
    <w:rsid w:val="00A773A7"/>
    <w:rsid w:val="00A77761"/>
    <w:rsid w:val="00A7785E"/>
    <w:rsid w:val="00A77A7D"/>
    <w:rsid w:val="00A77B60"/>
    <w:rsid w:val="00A77C69"/>
    <w:rsid w:val="00A77D03"/>
    <w:rsid w:val="00A77F67"/>
    <w:rsid w:val="00A801D5"/>
    <w:rsid w:val="00A805C3"/>
    <w:rsid w:val="00A80841"/>
    <w:rsid w:val="00A808CD"/>
    <w:rsid w:val="00A80E13"/>
    <w:rsid w:val="00A80F7C"/>
    <w:rsid w:val="00A810F3"/>
    <w:rsid w:val="00A81538"/>
    <w:rsid w:val="00A81A03"/>
    <w:rsid w:val="00A81A56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295"/>
    <w:rsid w:val="00A91B8F"/>
    <w:rsid w:val="00A92096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DD4"/>
    <w:rsid w:val="00A93EAF"/>
    <w:rsid w:val="00A93F04"/>
    <w:rsid w:val="00A94050"/>
    <w:rsid w:val="00A94128"/>
    <w:rsid w:val="00A94479"/>
    <w:rsid w:val="00A9507C"/>
    <w:rsid w:val="00A95133"/>
    <w:rsid w:val="00A952EA"/>
    <w:rsid w:val="00A958A5"/>
    <w:rsid w:val="00A95A00"/>
    <w:rsid w:val="00A95BA6"/>
    <w:rsid w:val="00A95CF9"/>
    <w:rsid w:val="00A95DAC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147"/>
    <w:rsid w:val="00AA2293"/>
    <w:rsid w:val="00AA26F7"/>
    <w:rsid w:val="00AA2954"/>
    <w:rsid w:val="00AA2A27"/>
    <w:rsid w:val="00AA30CD"/>
    <w:rsid w:val="00AA311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2C"/>
    <w:rsid w:val="00AB1BF2"/>
    <w:rsid w:val="00AB1E02"/>
    <w:rsid w:val="00AB1E3C"/>
    <w:rsid w:val="00AB1FFC"/>
    <w:rsid w:val="00AB226C"/>
    <w:rsid w:val="00AB29E1"/>
    <w:rsid w:val="00AB2CCC"/>
    <w:rsid w:val="00AB2CF6"/>
    <w:rsid w:val="00AB316E"/>
    <w:rsid w:val="00AB322D"/>
    <w:rsid w:val="00AB35B2"/>
    <w:rsid w:val="00AB35B7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117"/>
    <w:rsid w:val="00AB58B2"/>
    <w:rsid w:val="00AB5B12"/>
    <w:rsid w:val="00AB617A"/>
    <w:rsid w:val="00AB6282"/>
    <w:rsid w:val="00AB6461"/>
    <w:rsid w:val="00AB654D"/>
    <w:rsid w:val="00AB6943"/>
    <w:rsid w:val="00AB6EAA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1DF3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5FA0"/>
    <w:rsid w:val="00AC6061"/>
    <w:rsid w:val="00AC6447"/>
    <w:rsid w:val="00AC644C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4B8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DBC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42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917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2FC0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6AF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9A"/>
    <w:rsid w:val="00AE7D21"/>
    <w:rsid w:val="00AE7DB5"/>
    <w:rsid w:val="00AF0358"/>
    <w:rsid w:val="00AF07C9"/>
    <w:rsid w:val="00AF0AF1"/>
    <w:rsid w:val="00AF0B03"/>
    <w:rsid w:val="00AF0BBA"/>
    <w:rsid w:val="00AF0E8C"/>
    <w:rsid w:val="00AF162C"/>
    <w:rsid w:val="00AF16CC"/>
    <w:rsid w:val="00AF1880"/>
    <w:rsid w:val="00AF1892"/>
    <w:rsid w:val="00AF1AD0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75C"/>
    <w:rsid w:val="00AF48FC"/>
    <w:rsid w:val="00AF4A65"/>
    <w:rsid w:val="00AF4BB1"/>
    <w:rsid w:val="00AF4EB8"/>
    <w:rsid w:val="00AF4F70"/>
    <w:rsid w:val="00AF4FBD"/>
    <w:rsid w:val="00AF542C"/>
    <w:rsid w:val="00AF54E3"/>
    <w:rsid w:val="00AF56DB"/>
    <w:rsid w:val="00AF5A82"/>
    <w:rsid w:val="00AF5FEB"/>
    <w:rsid w:val="00AF6215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4A6"/>
    <w:rsid w:val="00B005E3"/>
    <w:rsid w:val="00B00875"/>
    <w:rsid w:val="00B00B9D"/>
    <w:rsid w:val="00B00CBF"/>
    <w:rsid w:val="00B00FD7"/>
    <w:rsid w:val="00B012CF"/>
    <w:rsid w:val="00B012F2"/>
    <w:rsid w:val="00B0130A"/>
    <w:rsid w:val="00B0179B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0C7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612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8BE"/>
    <w:rsid w:val="00B11D85"/>
    <w:rsid w:val="00B12283"/>
    <w:rsid w:val="00B123B8"/>
    <w:rsid w:val="00B12429"/>
    <w:rsid w:val="00B128D7"/>
    <w:rsid w:val="00B12954"/>
    <w:rsid w:val="00B12B91"/>
    <w:rsid w:val="00B12C36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B78"/>
    <w:rsid w:val="00B14D32"/>
    <w:rsid w:val="00B14D74"/>
    <w:rsid w:val="00B15426"/>
    <w:rsid w:val="00B15593"/>
    <w:rsid w:val="00B15781"/>
    <w:rsid w:val="00B15921"/>
    <w:rsid w:val="00B15A26"/>
    <w:rsid w:val="00B15F41"/>
    <w:rsid w:val="00B15F78"/>
    <w:rsid w:val="00B16112"/>
    <w:rsid w:val="00B161BB"/>
    <w:rsid w:val="00B1654A"/>
    <w:rsid w:val="00B16EB8"/>
    <w:rsid w:val="00B172AB"/>
    <w:rsid w:val="00B1738A"/>
    <w:rsid w:val="00B178C1"/>
    <w:rsid w:val="00B17906"/>
    <w:rsid w:val="00B17944"/>
    <w:rsid w:val="00B17D70"/>
    <w:rsid w:val="00B17E7E"/>
    <w:rsid w:val="00B17ED3"/>
    <w:rsid w:val="00B2023A"/>
    <w:rsid w:val="00B203C7"/>
    <w:rsid w:val="00B20433"/>
    <w:rsid w:val="00B205B0"/>
    <w:rsid w:val="00B2068B"/>
    <w:rsid w:val="00B20A3F"/>
    <w:rsid w:val="00B20AC8"/>
    <w:rsid w:val="00B20C4A"/>
    <w:rsid w:val="00B20CD1"/>
    <w:rsid w:val="00B20FF3"/>
    <w:rsid w:val="00B21002"/>
    <w:rsid w:val="00B211BA"/>
    <w:rsid w:val="00B21312"/>
    <w:rsid w:val="00B216CF"/>
    <w:rsid w:val="00B217BE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611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962"/>
    <w:rsid w:val="00B25B31"/>
    <w:rsid w:val="00B25B4B"/>
    <w:rsid w:val="00B25D53"/>
    <w:rsid w:val="00B25ED1"/>
    <w:rsid w:val="00B25F49"/>
    <w:rsid w:val="00B26025"/>
    <w:rsid w:val="00B263BF"/>
    <w:rsid w:val="00B26914"/>
    <w:rsid w:val="00B26EA9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5B0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6DF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034"/>
    <w:rsid w:val="00B3525B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A6D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4C0"/>
    <w:rsid w:val="00B4291B"/>
    <w:rsid w:val="00B42A99"/>
    <w:rsid w:val="00B42C0B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D00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0E2A"/>
    <w:rsid w:val="00B514B5"/>
    <w:rsid w:val="00B516C7"/>
    <w:rsid w:val="00B5194E"/>
    <w:rsid w:val="00B519D7"/>
    <w:rsid w:val="00B51A1B"/>
    <w:rsid w:val="00B51BAD"/>
    <w:rsid w:val="00B51F77"/>
    <w:rsid w:val="00B5226E"/>
    <w:rsid w:val="00B52692"/>
    <w:rsid w:val="00B5275E"/>
    <w:rsid w:val="00B52B50"/>
    <w:rsid w:val="00B52E00"/>
    <w:rsid w:val="00B52F98"/>
    <w:rsid w:val="00B53153"/>
    <w:rsid w:val="00B53267"/>
    <w:rsid w:val="00B53371"/>
    <w:rsid w:val="00B53934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8BB"/>
    <w:rsid w:val="00B55A47"/>
    <w:rsid w:val="00B55F22"/>
    <w:rsid w:val="00B56138"/>
    <w:rsid w:val="00B564F9"/>
    <w:rsid w:val="00B5651D"/>
    <w:rsid w:val="00B56869"/>
    <w:rsid w:val="00B569AF"/>
    <w:rsid w:val="00B56EA7"/>
    <w:rsid w:val="00B574D6"/>
    <w:rsid w:val="00B57652"/>
    <w:rsid w:val="00B576FE"/>
    <w:rsid w:val="00B578CD"/>
    <w:rsid w:val="00B5794E"/>
    <w:rsid w:val="00B57C43"/>
    <w:rsid w:val="00B57CDE"/>
    <w:rsid w:val="00B57DAF"/>
    <w:rsid w:val="00B57E44"/>
    <w:rsid w:val="00B57E86"/>
    <w:rsid w:val="00B600DC"/>
    <w:rsid w:val="00B60B60"/>
    <w:rsid w:val="00B60CFE"/>
    <w:rsid w:val="00B616AF"/>
    <w:rsid w:val="00B61C7E"/>
    <w:rsid w:val="00B61CD8"/>
    <w:rsid w:val="00B61E88"/>
    <w:rsid w:val="00B620DA"/>
    <w:rsid w:val="00B62368"/>
    <w:rsid w:val="00B624C2"/>
    <w:rsid w:val="00B6295B"/>
    <w:rsid w:val="00B629D9"/>
    <w:rsid w:val="00B63035"/>
    <w:rsid w:val="00B631DA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C0B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8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1FD3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D4"/>
    <w:rsid w:val="00B755FD"/>
    <w:rsid w:val="00B75792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8BC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6C"/>
    <w:rsid w:val="00B80443"/>
    <w:rsid w:val="00B8061B"/>
    <w:rsid w:val="00B8064C"/>
    <w:rsid w:val="00B806A3"/>
    <w:rsid w:val="00B8088A"/>
    <w:rsid w:val="00B80A3D"/>
    <w:rsid w:val="00B80A4A"/>
    <w:rsid w:val="00B811F7"/>
    <w:rsid w:val="00B8139E"/>
    <w:rsid w:val="00B815E1"/>
    <w:rsid w:val="00B81794"/>
    <w:rsid w:val="00B81C7A"/>
    <w:rsid w:val="00B81FC0"/>
    <w:rsid w:val="00B82171"/>
    <w:rsid w:val="00B8248A"/>
    <w:rsid w:val="00B82A4F"/>
    <w:rsid w:val="00B82EA4"/>
    <w:rsid w:val="00B82F31"/>
    <w:rsid w:val="00B83318"/>
    <w:rsid w:val="00B839AD"/>
    <w:rsid w:val="00B839D6"/>
    <w:rsid w:val="00B83D8F"/>
    <w:rsid w:val="00B842DC"/>
    <w:rsid w:val="00B84464"/>
    <w:rsid w:val="00B84487"/>
    <w:rsid w:val="00B84BF8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8AF"/>
    <w:rsid w:val="00B86B98"/>
    <w:rsid w:val="00B86BD6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284"/>
    <w:rsid w:val="00B905E7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2F2A"/>
    <w:rsid w:val="00B93202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B"/>
    <w:rsid w:val="00B9479E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990"/>
    <w:rsid w:val="00B96B4E"/>
    <w:rsid w:val="00B96C33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9DF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8DC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3B5"/>
    <w:rsid w:val="00BB073C"/>
    <w:rsid w:val="00BB0BF0"/>
    <w:rsid w:val="00BB0E3E"/>
    <w:rsid w:val="00BB0E63"/>
    <w:rsid w:val="00BB102D"/>
    <w:rsid w:val="00BB12E8"/>
    <w:rsid w:val="00BB1427"/>
    <w:rsid w:val="00BB15B8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E38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63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A95"/>
    <w:rsid w:val="00BB7B8B"/>
    <w:rsid w:val="00BB7F63"/>
    <w:rsid w:val="00BC078F"/>
    <w:rsid w:val="00BC0CA4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7AC"/>
    <w:rsid w:val="00BC194D"/>
    <w:rsid w:val="00BC1AAD"/>
    <w:rsid w:val="00BC1AF8"/>
    <w:rsid w:val="00BC1CF5"/>
    <w:rsid w:val="00BC1D39"/>
    <w:rsid w:val="00BC2117"/>
    <w:rsid w:val="00BC2601"/>
    <w:rsid w:val="00BC26E3"/>
    <w:rsid w:val="00BC279A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DC5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C8B"/>
    <w:rsid w:val="00BD1F0D"/>
    <w:rsid w:val="00BD213E"/>
    <w:rsid w:val="00BD22F8"/>
    <w:rsid w:val="00BD2697"/>
    <w:rsid w:val="00BD2961"/>
    <w:rsid w:val="00BD33C1"/>
    <w:rsid w:val="00BD3635"/>
    <w:rsid w:val="00BD3826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0D3"/>
    <w:rsid w:val="00BD6620"/>
    <w:rsid w:val="00BD671B"/>
    <w:rsid w:val="00BD67EC"/>
    <w:rsid w:val="00BD6A5B"/>
    <w:rsid w:val="00BD6CBF"/>
    <w:rsid w:val="00BD7181"/>
    <w:rsid w:val="00BD7330"/>
    <w:rsid w:val="00BD748C"/>
    <w:rsid w:val="00BD76D8"/>
    <w:rsid w:val="00BD7A11"/>
    <w:rsid w:val="00BD7A3D"/>
    <w:rsid w:val="00BD7AEA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CC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2E8"/>
    <w:rsid w:val="00BE454F"/>
    <w:rsid w:val="00BE48D0"/>
    <w:rsid w:val="00BE53A3"/>
    <w:rsid w:val="00BE593B"/>
    <w:rsid w:val="00BE59CC"/>
    <w:rsid w:val="00BE59ED"/>
    <w:rsid w:val="00BE5B92"/>
    <w:rsid w:val="00BE5C3B"/>
    <w:rsid w:val="00BE5FEF"/>
    <w:rsid w:val="00BE603C"/>
    <w:rsid w:val="00BE603F"/>
    <w:rsid w:val="00BE60C3"/>
    <w:rsid w:val="00BE6305"/>
    <w:rsid w:val="00BE63A4"/>
    <w:rsid w:val="00BE69BC"/>
    <w:rsid w:val="00BE6F64"/>
    <w:rsid w:val="00BE752A"/>
    <w:rsid w:val="00BE77B0"/>
    <w:rsid w:val="00BE7F63"/>
    <w:rsid w:val="00BF02E5"/>
    <w:rsid w:val="00BF05BC"/>
    <w:rsid w:val="00BF066E"/>
    <w:rsid w:val="00BF0A47"/>
    <w:rsid w:val="00BF0B83"/>
    <w:rsid w:val="00BF0DD3"/>
    <w:rsid w:val="00BF117A"/>
    <w:rsid w:val="00BF152B"/>
    <w:rsid w:val="00BF1544"/>
    <w:rsid w:val="00BF1A28"/>
    <w:rsid w:val="00BF1BFB"/>
    <w:rsid w:val="00BF1F54"/>
    <w:rsid w:val="00BF2097"/>
    <w:rsid w:val="00BF21F7"/>
    <w:rsid w:val="00BF25EF"/>
    <w:rsid w:val="00BF282F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29C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23E"/>
    <w:rsid w:val="00BF69EA"/>
    <w:rsid w:val="00BF6FDA"/>
    <w:rsid w:val="00BF759A"/>
    <w:rsid w:val="00BF7645"/>
    <w:rsid w:val="00BF772D"/>
    <w:rsid w:val="00BF7958"/>
    <w:rsid w:val="00BF79E4"/>
    <w:rsid w:val="00BF7ACA"/>
    <w:rsid w:val="00BF7BE7"/>
    <w:rsid w:val="00BF7DBB"/>
    <w:rsid w:val="00C000E4"/>
    <w:rsid w:val="00C00E7B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1B0B"/>
    <w:rsid w:val="00C01EAE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2F3"/>
    <w:rsid w:val="00C05390"/>
    <w:rsid w:val="00C05631"/>
    <w:rsid w:val="00C05C20"/>
    <w:rsid w:val="00C061AA"/>
    <w:rsid w:val="00C06234"/>
    <w:rsid w:val="00C069B9"/>
    <w:rsid w:val="00C06BE0"/>
    <w:rsid w:val="00C06F5B"/>
    <w:rsid w:val="00C07075"/>
    <w:rsid w:val="00C07250"/>
    <w:rsid w:val="00C073F8"/>
    <w:rsid w:val="00C07549"/>
    <w:rsid w:val="00C077AA"/>
    <w:rsid w:val="00C07890"/>
    <w:rsid w:val="00C07B7E"/>
    <w:rsid w:val="00C07E89"/>
    <w:rsid w:val="00C07FC4"/>
    <w:rsid w:val="00C100E7"/>
    <w:rsid w:val="00C10343"/>
    <w:rsid w:val="00C1058C"/>
    <w:rsid w:val="00C10642"/>
    <w:rsid w:val="00C107AE"/>
    <w:rsid w:val="00C112DA"/>
    <w:rsid w:val="00C1138E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355"/>
    <w:rsid w:val="00C1584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4E"/>
    <w:rsid w:val="00C20C73"/>
    <w:rsid w:val="00C20C75"/>
    <w:rsid w:val="00C21500"/>
    <w:rsid w:val="00C2185A"/>
    <w:rsid w:val="00C21CB7"/>
    <w:rsid w:val="00C221C5"/>
    <w:rsid w:val="00C222BA"/>
    <w:rsid w:val="00C226F3"/>
    <w:rsid w:val="00C22871"/>
    <w:rsid w:val="00C228F5"/>
    <w:rsid w:val="00C22B7C"/>
    <w:rsid w:val="00C22C2A"/>
    <w:rsid w:val="00C23005"/>
    <w:rsid w:val="00C23194"/>
    <w:rsid w:val="00C2338A"/>
    <w:rsid w:val="00C236C9"/>
    <w:rsid w:val="00C23749"/>
    <w:rsid w:val="00C23981"/>
    <w:rsid w:val="00C23B6D"/>
    <w:rsid w:val="00C23D2A"/>
    <w:rsid w:val="00C24248"/>
    <w:rsid w:val="00C24481"/>
    <w:rsid w:val="00C247F4"/>
    <w:rsid w:val="00C24835"/>
    <w:rsid w:val="00C24913"/>
    <w:rsid w:val="00C24A4D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8CB"/>
    <w:rsid w:val="00C318E0"/>
    <w:rsid w:val="00C31975"/>
    <w:rsid w:val="00C31A84"/>
    <w:rsid w:val="00C31C99"/>
    <w:rsid w:val="00C31F4C"/>
    <w:rsid w:val="00C32234"/>
    <w:rsid w:val="00C3249C"/>
    <w:rsid w:val="00C326D6"/>
    <w:rsid w:val="00C32B23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428"/>
    <w:rsid w:val="00C37693"/>
    <w:rsid w:val="00C3772E"/>
    <w:rsid w:val="00C37830"/>
    <w:rsid w:val="00C3796F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65"/>
    <w:rsid w:val="00C420C6"/>
    <w:rsid w:val="00C420E5"/>
    <w:rsid w:val="00C42219"/>
    <w:rsid w:val="00C425D3"/>
    <w:rsid w:val="00C428EC"/>
    <w:rsid w:val="00C42A83"/>
    <w:rsid w:val="00C42E04"/>
    <w:rsid w:val="00C42FFC"/>
    <w:rsid w:val="00C431B9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98F"/>
    <w:rsid w:val="00C44A8E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4D3"/>
    <w:rsid w:val="00C475DF"/>
    <w:rsid w:val="00C4772B"/>
    <w:rsid w:val="00C4792D"/>
    <w:rsid w:val="00C506E0"/>
    <w:rsid w:val="00C50C91"/>
    <w:rsid w:val="00C50DD6"/>
    <w:rsid w:val="00C517EC"/>
    <w:rsid w:val="00C51CC5"/>
    <w:rsid w:val="00C51D44"/>
    <w:rsid w:val="00C51E2C"/>
    <w:rsid w:val="00C51EC1"/>
    <w:rsid w:val="00C520B6"/>
    <w:rsid w:val="00C52110"/>
    <w:rsid w:val="00C52184"/>
    <w:rsid w:val="00C522D0"/>
    <w:rsid w:val="00C523A2"/>
    <w:rsid w:val="00C52462"/>
    <w:rsid w:val="00C52B1A"/>
    <w:rsid w:val="00C52CCA"/>
    <w:rsid w:val="00C530F2"/>
    <w:rsid w:val="00C537AD"/>
    <w:rsid w:val="00C53B7C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5F82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08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32E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2FC"/>
    <w:rsid w:val="00C66400"/>
    <w:rsid w:val="00C66544"/>
    <w:rsid w:val="00C66B8A"/>
    <w:rsid w:val="00C67146"/>
    <w:rsid w:val="00C673A0"/>
    <w:rsid w:val="00C67A10"/>
    <w:rsid w:val="00C67C02"/>
    <w:rsid w:val="00C67D40"/>
    <w:rsid w:val="00C67FC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E43"/>
    <w:rsid w:val="00C735AA"/>
    <w:rsid w:val="00C735FC"/>
    <w:rsid w:val="00C7377E"/>
    <w:rsid w:val="00C73F1E"/>
    <w:rsid w:val="00C7402C"/>
    <w:rsid w:val="00C741A5"/>
    <w:rsid w:val="00C74319"/>
    <w:rsid w:val="00C7455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07B"/>
    <w:rsid w:val="00C753EC"/>
    <w:rsid w:val="00C75586"/>
    <w:rsid w:val="00C757C6"/>
    <w:rsid w:val="00C75869"/>
    <w:rsid w:val="00C75EA0"/>
    <w:rsid w:val="00C76262"/>
    <w:rsid w:val="00C769EC"/>
    <w:rsid w:val="00C76A00"/>
    <w:rsid w:val="00C77017"/>
    <w:rsid w:val="00C77529"/>
    <w:rsid w:val="00C7775F"/>
    <w:rsid w:val="00C778DD"/>
    <w:rsid w:val="00C779E7"/>
    <w:rsid w:val="00C8009E"/>
    <w:rsid w:val="00C8025A"/>
    <w:rsid w:val="00C80301"/>
    <w:rsid w:val="00C80464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3F55"/>
    <w:rsid w:val="00C84035"/>
    <w:rsid w:val="00C84207"/>
    <w:rsid w:val="00C84630"/>
    <w:rsid w:val="00C8470F"/>
    <w:rsid w:val="00C848D9"/>
    <w:rsid w:val="00C849BC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175"/>
    <w:rsid w:val="00C862D1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B15"/>
    <w:rsid w:val="00C923AC"/>
    <w:rsid w:val="00C92501"/>
    <w:rsid w:val="00C92615"/>
    <w:rsid w:val="00C9278A"/>
    <w:rsid w:val="00C9296A"/>
    <w:rsid w:val="00C92F03"/>
    <w:rsid w:val="00C93216"/>
    <w:rsid w:val="00C9408D"/>
    <w:rsid w:val="00C94176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038"/>
    <w:rsid w:val="00CA1119"/>
    <w:rsid w:val="00CA149D"/>
    <w:rsid w:val="00CA14E0"/>
    <w:rsid w:val="00CA186F"/>
    <w:rsid w:val="00CA1CDE"/>
    <w:rsid w:val="00CA1CFF"/>
    <w:rsid w:val="00CA1E61"/>
    <w:rsid w:val="00CA201E"/>
    <w:rsid w:val="00CA24BB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D0A"/>
    <w:rsid w:val="00CA505E"/>
    <w:rsid w:val="00CA519A"/>
    <w:rsid w:val="00CA51E4"/>
    <w:rsid w:val="00CA52CA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86F"/>
    <w:rsid w:val="00CA6970"/>
    <w:rsid w:val="00CA6A11"/>
    <w:rsid w:val="00CA6AB2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07E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278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4059"/>
    <w:rsid w:val="00CB4185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26C"/>
    <w:rsid w:val="00CC05B8"/>
    <w:rsid w:val="00CC08F5"/>
    <w:rsid w:val="00CC0991"/>
    <w:rsid w:val="00CC0A5A"/>
    <w:rsid w:val="00CC0F85"/>
    <w:rsid w:val="00CC1028"/>
    <w:rsid w:val="00CC1167"/>
    <w:rsid w:val="00CC199C"/>
    <w:rsid w:val="00CC1B74"/>
    <w:rsid w:val="00CC1CAD"/>
    <w:rsid w:val="00CC1EEF"/>
    <w:rsid w:val="00CC21EF"/>
    <w:rsid w:val="00CC2346"/>
    <w:rsid w:val="00CC2685"/>
    <w:rsid w:val="00CC2831"/>
    <w:rsid w:val="00CC28CA"/>
    <w:rsid w:val="00CC2E50"/>
    <w:rsid w:val="00CC30C3"/>
    <w:rsid w:val="00CC31FD"/>
    <w:rsid w:val="00CC32A4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688"/>
    <w:rsid w:val="00CC6887"/>
    <w:rsid w:val="00CC7396"/>
    <w:rsid w:val="00CC7B99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38A"/>
    <w:rsid w:val="00CD174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33"/>
    <w:rsid w:val="00CD3B54"/>
    <w:rsid w:val="00CD3C44"/>
    <w:rsid w:val="00CD3DFD"/>
    <w:rsid w:val="00CD3E39"/>
    <w:rsid w:val="00CD3EC3"/>
    <w:rsid w:val="00CD3FFF"/>
    <w:rsid w:val="00CD4250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1A7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003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0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FCC"/>
    <w:rsid w:val="00CE5240"/>
    <w:rsid w:val="00CE5355"/>
    <w:rsid w:val="00CE5597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688"/>
    <w:rsid w:val="00CE7970"/>
    <w:rsid w:val="00CE7A1C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277"/>
    <w:rsid w:val="00CF453E"/>
    <w:rsid w:val="00CF4701"/>
    <w:rsid w:val="00CF4953"/>
    <w:rsid w:val="00CF4970"/>
    <w:rsid w:val="00CF49A0"/>
    <w:rsid w:val="00CF4D41"/>
    <w:rsid w:val="00CF4DF8"/>
    <w:rsid w:val="00CF4F04"/>
    <w:rsid w:val="00CF5280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DF1"/>
    <w:rsid w:val="00CF7F35"/>
    <w:rsid w:val="00D000DD"/>
    <w:rsid w:val="00D00616"/>
    <w:rsid w:val="00D00976"/>
    <w:rsid w:val="00D00A23"/>
    <w:rsid w:val="00D00E0A"/>
    <w:rsid w:val="00D00F06"/>
    <w:rsid w:val="00D01307"/>
    <w:rsid w:val="00D0177D"/>
    <w:rsid w:val="00D01793"/>
    <w:rsid w:val="00D02016"/>
    <w:rsid w:val="00D020F5"/>
    <w:rsid w:val="00D022CE"/>
    <w:rsid w:val="00D02943"/>
    <w:rsid w:val="00D02BE9"/>
    <w:rsid w:val="00D03100"/>
    <w:rsid w:val="00D03339"/>
    <w:rsid w:val="00D03435"/>
    <w:rsid w:val="00D03588"/>
    <w:rsid w:val="00D03900"/>
    <w:rsid w:val="00D03913"/>
    <w:rsid w:val="00D03F5F"/>
    <w:rsid w:val="00D03F8F"/>
    <w:rsid w:val="00D04054"/>
    <w:rsid w:val="00D0417F"/>
    <w:rsid w:val="00D04218"/>
    <w:rsid w:val="00D04241"/>
    <w:rsid w:val="00D04246"/>
    <w:rsid w:val="00D043E8"/>
    <w:rsid w:val="00D046B9"/>
    <w:rsid w:val="00D04764"/>
    <w:rsid w:val="00D048EF"/>
    <w:rsid w:val="00D04A90"/>
    <w:rsid w:val="00D04D37"/>
    <w:rsid w:val="00D04DDA"/>
    <w:rsid w:val="00D04FA5"/>
    <w:rsid w:val="00D05A0F"/>
    <w:rsid w:val="00D05E08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A"/>
    <w:rsid w:val="00D114F6"/>
    <w:rsid w:val="00D11599"/>
    <w:rsid w:val="00D116CF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05C"/>
    <w:rsid w:val="00D132B1"/>
    <w:rsid w:val="00D1341C"/>
    <w:rsid w:val="00D1375A"/>
    <w:rsid w:val="00D13ABD"/>
    <w:rsid w:val="00D13FC2"/>
    <w:rsid w:val="00D13FC5"/>
    <w:rsid w:val="00D14029"/>
    <w:rsid w:val="00D14243"/>
    <w:rsid w:val="00D142FF"/>
    <w:rsid w:val="00D1489F"/>
    <w:rsid w:val="00D14ACF"/>
    <w:rsid w:val="00D14C4B"/>
    <w:rsid w:val="00D1527F"/>
    <w:rsid w:val="00D15306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BDD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5BB"/>
    <w:rsid w:val="00D2277C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647"/>
    <w:rsid w:val="00D278F7"/>
    <w:rsid w:val="00D27ABA"/>
    <w:rsid w:val="00D27CAE"/>
    <w:rsid w:val="00D27DCE"/>
    <w:rsid w:val="00D3004C"/>
    <w:rsid w:val="00D300B3"/>
    <w:rsid w:val="00D3048E"/>
    <w:rsid w:val="00D306B6"/>
    <w:rsid w:val="00D30B61"/>
    <w:rsid w:val="00D310AA"/>
    <w:rsid w:val="00D31194"/>
    <w:rsid w:val="00D31226"/>
    <w:rsid w:val="00D314A5"/>
    <w:rsid w:val="00D31523"/>
    <w:rsid w:val="00D31D9F"/>
    <w:rsid w:val="00D31E5F"/>
    <w:rsid w:val="00D32024"/>
    <w:rsid w:val="00D32143"/>
    <w:rsid w:val="00D324C3"/>
    <w:rsid w:val="00D3265C"/>
    <w:rsid w:val="00D32B27"/>
    <w:rsid w:val="00D32D9C"/>
    <w:rsid w:val="00D32F25"/>
    <w:rsid w:val="00D32F76"/>
    <w:rsid w:val="00D32FF8"/>
    <w:rsid w:val="00D33CD3"/>
    <w:rsid w:val="00D33D90"/>
    <w:rsid w:val="00D33F28"/>
    <w:rsid w:val="00D33F91"/>
    <w:rsid w:val="00D343E6"/>
    <w:rsid w:val="00D345DA"/>
    <w:rsid w:val="00D3479C"/>
    <w:rsid w:val="00D34941"/>
    <w:rsid w:val="00D3499B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E15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41"/>
    <w:rsid w:val="00D37367"/>
    <w:rsid w:val="00D377AD"/>
    <w:rsid w:val="00D377F0"/>
    <w:rsid w:val="00D37981"/>
    <w:rsid w:val="00D4002A"/>
    <w:rsid w:val="00D40557"/>
    <w:rsid w:val="00D40735"/>
    <w:rsid w:val="00D40AF0"/>
    <w:rsid w:val="00D40C3D"/>
    <w:rsid w:val="00D412E5"/>
    <w:rsid w:val="00D41408"/>
    <w:rsid w:val="00D414F3"/>
    <w:rsid w:val="00D421D0"/>
    <w:rsid w:val="00D42322"/>
    <w:rsid w:val="00D4232C"/>
    <w:rsid w:val="00D42678"/>
    <w:rsid w:val="00D429CF"/>
    <w:rsid w:val="00D42BFA"/>
    <w:rsid w:val="00D42CED"/>
    <w:rsid w:val="00D42D39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693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D47"/>
    <w:rsid w:val="00D46E33"/>
    <w:rsid w:val="00D46E75"/>
    <w:rsid w:val="00D46EC8"/>
    <w:rsid w:val="00D47337"/>
    <w:rsid w:val="00D47564"/>
    <w:rsid w:val="00D476D6"/>
    <w:rsid w:val="00D47C86"/>
    <w:rsid w:val="00D47FB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B4B"/>
    <w:rsid w:val="00D51B53"/>
    <w:rsid w:val="00D51D44"/>
    <w:rsid w:val="00D522D6"/>
    <w:rsid w:val="00D5237A"/>
    <w:rsid w:val="00D524E9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F55"/>
    <w:rsid w:val="00D54376"/>
    <w:rsid w:val="00D54460"/>
    <w:rsid w:val="00D54916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4F"/>
    <w:rsid w:val="00D5689B"/>
    <w:rsid w:val="00D56A1E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73F"/>
    <w:rsid w:val="00D577B0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9E1"/>
    <w:rsid w:val="00D61D2C"/>
    <w:rsid w:val="00D62248"/>
    <w:rsid w:val="00D62259"/>
    <w:rsid w:val="00D624C6"/>
    <w:rsid w:val="00D62623"/>
    <w:rsid w:val="00D6269D"/>
    <w:rsid w:val="00D62C4E"/>
    <w:rsid w:val="00D62C9C"/>
    <w:rsid w:val="00D62C9D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9E"/>
    <w:rsid w:val="00D63DAD"/>
    <w:rsid w:val="00D64A06"/>
    <w:rsid w:val="00D64C36"/>
    <w:rsid w:val="00D65150"/>
    <w:rsid w:val="00D6515B"/>
    <w:rsid w:val="00D6515C"/>
    <w:rsid w:val="00D6534E"/>
    <w:rsid w:val="00D65660"/>
    <w:rsid w:val="00D6587F"/>
    <w:rsid w:val="00D658AE"/>
    <w:rsid w:val="00D658D6"/>
    <w:rsid w:val="00D65948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55E"/>
    <w:rsid w:val="00D677D5"/>
    <w:rsid w:val="00D67ACD"/>
    <w:rsid w:val="00D67CA4"/>
    <w:rsid w:val="00D67F22"/>
    <w:rsid w:val="00D7051B"/>
    <w:rsid w:val="00D70CBB"/>
    <w:rsid w:val="00D70D05"/>
    <w:rsid w:val="00D70D5E"/>
    <w:rsid w:val="00D715F9"/>
    <w:rsid w:val="00D717A6"/>
    <w:rsid w:val="00D71D9C"/>
    <w:rsid w:val="00D71F00"/>
    <w:rsid w:val="00D721D6"/>
    <w:rsid w:val="00D72447"/>
    <w:rsid w:val="00D72561"/>
    <w:rsid w:val="00D725CF"/>
    <w:rsid w:val="00D725F2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28D"/>
    <w:rsid w:val="00D74475"/>
    <w:rsid w:val="00D744B0"/>
    <w:rsid w:val="00D744C7"/>
    <w:rsid w:val="00D748D3"/>
    <w:rsid w:val="00D74AC4"/>
    <w:rsid w:val="00D74E58"/>
    <w:rsid w:val="00D750FB"/>
    <w:rsid w:val="00D75151"/>
    <w:rsid w:val="00D75244"/>
    <w:rsid w:val="00D752A8"/>
    <w:rsid w:val="00D753BA"/>
    <w:rsid w:val="00D758D0"/>
    <w:rsid w:val="00D75AF5"/>
    <w:rsid w:val="00D75B05"/>
    <w:rsid w:val="00D75D20"/>
    <w:rsid w:val="00D75E0E"/>
    <w:rsid w:val="00D75E1A"/>
    <w:rsid w:val="00D76590"/>
    <w:rsid w:val="00D769C8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0BB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896"/>
    <w:rsid w:val="00D84B4E"/>
    <w:rsid w:val="00D84CD1"/>
    <w:rsid w:val="00D84DCD"/>
    <w:rsid w:val="00D84DDB"/>
    <w:rsid w:val="00D85178"/>
    <w:rsid w:val="00D853B3"/>
    <w:rsid w:val="00D8543A"/>
    <w:rsid w:val="00D85461"/>
    <w:rsid w:val="00D8557F"/>
    <w:rsid w:val="00D85585"/>
    <w:rsid w:val="00D8584A"/>
    <w:rsid w:val="00D85CD8"/>
    <w:rsid w:val="00D85CE4"/>
    <w:rsid w:val="00D85D48"/>
    <w:rsid w:val="00D860ED"/>
    <w:rsid w:val="00D86295"/>
    <w:rsid w:val="00D86298"/>
    <w:rsid w:val="00D8635A"/>
    <w:rsid w:val="00D86A06"/>
    <w:rsid w:val="00D86C4D"/>
    <w:rsid w:val="00D86CB1"/>
    <w:rsid w:val="00D86D56"/>
    <w:rsid w:val="00D8720A"/>
    <w:rsid w:val="00D878B8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46A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B5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695"/>
    <w:rsid w:val="00D9490F"/>
    <w:rsid w:val="00D9497B"/>
    <w:rsid w:val="00D94A76"/>
    <w:rsid w:val="00D95116"/>
    <w:rsid w:val="00D95378"/>
    <w:rsid w:val="00D95659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62"/>
    <w:rsid w:val="00D964A3"/>
    <w:rsid w:val="00D9685D"/>
    <w:rsid w:val="00D969B3"/>
    <w:rsid w:val="00D96AF8"/>
    <w:rsid w:val="00D96C83"/>
    <w:rsid w:val="00D96E3F"/>
    <w:rsid w:val="00D97259"/>
    <w:rsid w:val="00D97420"/>
    <w:rsid w:val="00D9750C"/>
    <w:rsid w:val="00D975E8"/>
    <w:rsid w:val="00D9781E"/>
    <w:rsid w:val="00D97B1F"/>
    <w:rsid w:val="00D97E0E"/>
    <w:rsid w:val="00D97E58"/>
    <w:rsid w:val="00D97F59"/>
    <w:rsid w:val="00D97FFD"/>
    <w:rsid w:val="00DA07CB"/>
    <w:rsid w:val="00DA0D46"/>
    <w:rsid w:val="00DA0EF4"/>
    <w:rsid w:val="00DA13C6"/>
    <w:rsid w:val="00DA1443"/>
    <w:rsid w:val="00DA1F88"/>
    <w:rsid w:val="00DA21F4"/>
    <w:rsid w:val="00DA2346"/>
    <w:rsid w:val="00DA2421"/>
    <w:rsid w:val="00DA243D"/>
    <w:rsid w:val="00DA2DE2"/>
    <w:rsid w:val="00DA3137"/>
    <w:rsid w:val="00DA3403"/>
    <w:rsid w:val="00DA357B"/>
    <w:rsid w:val="00DA3629"/>
    <w:rsid w:val="00DA37B3"/>
    <w:rsid w:val="00DA37BB"/>
    <w:rsid w:val="00DA3C12"/>
    <w:rsid w:val="00DA3DE5"/>
    <w:rsid w:val="00DA3F2A"/>
    <w:rsid w:val="00DA412A"/>
    <w:rsid w:val="00DA433B"/>
    <w:rsid w:val="00DA43E9"/>
    <w:rsid w:val="00DA456B"/>
    <w:rsid w:val="00DA4590"/>
    <w:rsid w:val="00DA45AC"/>
    <w:rsid w:val="00DA471F"/>
    <w:rsid w:val="00DA4A98"/>
    <w:rsid w:val="00DA4AAC"/>
    <w:rsid w:val="00DA4F1B"/>
    <w:rsid w:val="00DA532E"/>
    <w:rsid w:val="00DA547A"/>
    <w:rsid w:val="00DA564D"/>
    <w:rsid w:val="00DA5827"/>
    <w:rsid w:val="00DA5C88"/>
    <w:rsid w:val="00DA5E1A"/>
    <w:rsid w:val="00DA61D9"/>
    <w:rsid w:val="00DA6705"/>
    <w:rsid w:val="00DA6CCF"/>
    <w:rsid w:val="00DA6F4C"/>
    <w:rsid w:val="00DA6F94"/>
    <w:rsid w:val="00DA7354"/>
    <w:rsid w:val="00DA779D"/>
    <w:rsid w:val="00DA78A5"/>
    <w:rsid w:val="00DA7B7B"/>
    <w:rsid w:val="00DA7E1C"/>
    <w:rsid w:val="00DA7ED0"/>
    <w:rsid w:val="00DB000C"/>
    <w:rsid w:val="00DB0551"/>
    <w:rsid w:val="00DB05AB"/>
    <w:rsid w:val="00DB092A"/>
    <w:rsid w:val="00DB09AE"/>
    <w:rsid w:val="00DB0AAA"/>
    <w:rsid w:val="00DB128A"/>
    <w:rsid w:val="00DB1594"/>
    <w:rsid w:val="00DB1B40"/>
    <w:rsid w:val="00DB1CA6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673"/>
    <w:rsid w:val="00DB4728"/>
    <w:rsid w:val="00DB47DF"/>
    <w:rsid w:val="00DB4D13"/>
    <w:rsid w:val="00DB4ECA"/>
    <w:rsid w:val="00DB4F81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5BF"/>
    <w:rsid w:val="00DB6647"/>
    <w:rsid w:val="00DB66B3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710"/>
    <w:rsid w:val="00DC0C15"/>
    <w:rsid w:val="00DC0F3E"/>
    <w:rsid w:val="00DC110B"/>
    <w:rsid w:val="00DC157D"/>
    <w:rsid w:val="00DC199A"/>
    <w:rsid w:val="00DC1A30"/>
    <w:rsid w:val="00DC1BA4"/>
    <w:rsid w:val="00DC2307"/>
    <w:rsid w:val="00DC2A4E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239"/>
    <w:rsid w:val="00DC537B"/>
    <w:rsid w:val="00DC55E2"/>
    <w:rsid w:val="00DC56BB"/>
    <w:rsid w:val="00DC56F7"/>
    <w:rsid w:val="00DC5754"/>
    <w:rsid w:val="00DC5885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A2F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0D41"/>
    <w:rsid w:val="00DD106E"/>
    <w:rsid w:val="00DD10AE"/>
    <w:rsid w:val="00DD116B"/>
    <w:rsid w:val="00DD12F2"/>
    <w:rsid w:val="00DD1621"/>
    <w:rsid w:val="00DD1A47"/>
    <w:rsid w:val="00DD1C71"/>
    <w:rsid w:val="00DD1FDC"/>
    <w:rsid w:val="00DD2378"/>
    <w:rsid w:val="00DD23D9"/>
    <w:rsid w:val="00DD245E"/>
    <w:rsid w:val="00DD2564"/>
    <w:rsid w:val="00DD27BB"/>
    <w:rsid w:val="00DD2833"/>
    <w:rsid w:val="00DD287D"/>
    <w:rsid w:val="00DD3171"/>
    <w:rsid w:val="00DD3212"/>
    <w:rsid w:val="00DD3734"/>
    <w:rsid w:val="00DD373E"/>
    <w:rsid w:val="00DD3BBA"/>
    <w:rsid w:val="00DD3C9F"/>
    <w:rsid w:val="00DD3FEE"/>
    <w:rsid w:val="00DD413A"/>
    <w:rsid w:val="00DD4427"/>
    <w:rsid w:val="00DD47F0"/>
    <w:rsid w:val="00DD48C7"/>
    <w:rsid w:val="00DD48D9"/>
    <w:rsid w:val="00DD4904"/>
    <w:rsid w:val="00DD4B69"/>
    <w:rsid w:val="00DD529D"/>
    <w:rsid w:val="00DD5910"/>
    <w:rsid w:val="00DD591D"/>
    <w:rsid w:val="00DD5A66"/>
    <w:rsid w:val="00DD5CDC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79D"/>
    <w:rsid w:val="00DD7AE3"/>
    <w:rsid w:val="00DD7B85"/>
    <w:rsid w:val="00DD7BFA"/>
    <w:rsid w:val="00DD7D99"/>
    <w:rsid w:val="00DD7E84"/>
    <w:rsid w:val="00DD7F58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91B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015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1EA3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3CE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262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610"/>
    <w:rsid w:val="00DF783B"/>
    <w:rsid w:val="00DF7A69"/>
    <w:rsid w:val="00DF7C4C"/>
    <w:rsid w:val="00DF7CA9"/>
    <w:rsid w:val="00DF7E27"/>
    <w:rsid w:val="00DF7EB3"/>
    <w:rsid w:val="00E000AB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2FF3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EFD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17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8E4"/>
    <w:rsid w:val="00E1594D"/>
    <w:rsid w:val="00E15A00"/>
    <w:rsid w:val="00E15A89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37D"/>
    <w:rsid w:val="00E17789"/>
    <w:rsid w:val="00E17944"/>
    <w:rsid w:val="00E179FD"/>
    <w:rsid w:val="00E17A01"/>
    <w:rsid w:val="00E17D20"/>
    <w:rsid w:val="00E2017B"/>
    <w:rsid w:val="00E203B4"/>
    <w:rsid w:val="00E20501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1FD1"/>
    <w:rsid w:val="00E2229E"/>
    <w:rsid w:val="00E22312"/>
    <w:rsid w:val="00E22680"/>
    <w:rsid w:val="00E22B93"/>
    <w:rsid w:val="00E22DDD"/>
    <w:rsid w:val="00E230F8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CB"/>
    <w:rsid w:val="00E265CD"/>
    <w:rsid w:val="00E26B3B"/>
    <w:rsid w:val="00E26E0A"/>
    <w:rsid w:val="00E26FC5"/>
    <w:rsid w:val="00E2734E"/>
    <w:rsid w:val="00E2746D"/>
    <w:rsid w:val="00E27529"/>
    <w:rsid w:val="00E275A7"/>
    <w:rsid w:val="00E277BD"/>
    <w:rsid w:val="00E2797A"/>
    <w:rsid w:val="00E27B58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45"/>
    <w:rsid w:val="00E31558"/>
    <w:rsid w:val="00E3165E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50E"/>
    <w:rsid w:val="00E34566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E8E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4D0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9D"/>
    <w:rsid w:val="00E45F5B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035"/>
    <w:rsid w:val="00E50100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27"/>
    <w:rsid w:val="00E522C3"/>
    <w:rsid w:val="00E52531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406F"/>
    <w:rsid w:val="00E54094"/>
    <w:rsid w:val="00E544EA"/>
    <w:rsid w:val="00E5486B"/>
    <w:rsid w:val="00E5499A"/>
    <w:rsid w:val="00E549BA"/>
    <w:rsid w:val="00E549FD"/>
    <w:rsid w:val="00E54A20"/>
    <w:rsid w:val="00E54B73"/>
    <w:rsid w:val="00E54CF9"/>
    <w:rsid w:val="00E54E01"/>
    <w:rsid w:val="00E54EA5"/>
    <w:rsid w:val="00E562A6"/>
    <w:rsid w:val="00E5632B"/>
    <w:rsid w:val="00E567E9"/>
    <w:rsid w:val="00E56C03"/>
    <w:rsid w:val="00E56DFC"/>
    <w:rsid w:val="00E57818"/>
    <w:rsid w:val="00E57B9E"/>
    <w:rsid w:val="00E57CE8"/>
    <w:rsid w:val="00E57E2F"/>
    <w:rsid w:val="00E57E96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321"/>
    <w:rsid w:val="00E6243C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0EF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D4"/>
    <w:rsid w:val="00E64CFA"/>
    <w:rsid w:val="00E6521D"/>
    <w:rsid w:val="00E6548F"/>
    <w:rsid w:val="00E65514"/>
    <w:rsid w:val="00E655AD"/>
    <w:rsid w:val="00E6567F"/>
    <w:rsid w:val="00E65862"/>
    <w:rsid w:val="00E65A70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A5C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4F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D5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071"/>
    <w:rsid w:val="00E8310E"/>
    <w:rsid w:val="00E8344A"/>
    <w:rsid w:val="00E8365B"/>
    <w:rsid w:val="00E83905"/>
    <w:rsid w:val="00E83997"/>
    <w:rsid w:val="00E83C5F"/>
    <w:rsid w:val="00E83D77"/>
    <w:rsid w:val="00E840E0"/>
    <w:rsid w:val="00E84120"/>
    <w:rsid w:val="00E8419E"/>
    <w:rsid w:val="00E8426A"/>
    <w:rsid w:val="00E842BB"/>
    <w:rsid w:val="00E843FE"/>
    <w:rsid w:val="00E848F3"/>
    <w:rsid w:val="00E84A9D"/>
    <w:rsid w:val="00E84B3B"/>
    <w:rsid w:val="00E84B75"/>
    <w:rsid w:val="00E84C9E"/>
    <w:rsid w:val="00E84D5A"/>
    <w:rsid w:val="00E84E03"/>
    <w:rsid w:val="00E84F06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010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A1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DF8"/>
    <w:rsid w:val="00E91E30"/>
    <w:rsid w:val="00E91E79"/>
    <w:rsid w:val="00E91F97"/>
    <w:rsid w:val="00E92044"/>
    <w:rsid w:val="00E921E9"/>
    <w:rsid w:val="00E922DD"/>
    <w:rsid w:val="00E925AB"/>
    <w:rsid w:val="00E925CC"/>
    <w:rsid w:val="00E928FA"/>
    <w:rsid w:val="00E929A5"/>
    <w:rsid w:val="00E92AD0"/>
    <w:rsid w:val="00E92FE3"/>
    <w:rsid w:val="00E938A0"/>
    <w:rsid w:val="00E939EE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A03DB"/>
    <w:rsid w:val="00EA050C"/>
    <w:rsid w:val="00EA05D1"/>
    <w:rsid w:val="00EA06EA"/>
    <w:rsid w:val="00EA06F1"/>
    <w:rsid w:val="00EA0AF6"/>
    <w:rsid w:val="00EA0C35"/>
    <w:rsid w:val="00EA0CCA"/>
    <w:rsid w:val="00EA0CF4"/>
    <w:rsid w:val="00EA0E44"/>
    <w:rsid w:val="00EA1027"/>
    <w:rsid w:val="00EA1336"/>
    <w:rsid w:val="00EA136B"/>
    <w:rsid w:val="00EA13A0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A4C"/>
    <w:rsid w:val="00EA4A7A"/>
    <w:rsid w:val="00EA4AEA"/>
    <w:rsid w:val="00EA5073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2F81"/>
    <w:rsid w:val="00EB33EC"/>
    <w:rsid w:val="00EB347A"/>
    <w:rsid w:val="00EB36DA"/>
    <w:rsid w:val="00EB36ED"/>
    <w:rsid w:val="00EB3778"/>
    <w:rsid w:val="00EB3892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62E"/>
    <w:rsid w:val="00EB7719"/>
    <w:rsid w:val="00EB793A"/>
    <w:rsid w:val="00EB7A14"/>
    <w:rsid w:val="00EB7BD4"/>
    <w:rsid w:val="00EB7CED"/>
    <w:rsid w:val="00EB7F05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A0B"/>
    <w:rsid w:val="00EC2AB9"/>
    <w:rsid w:val="00EC2B10"/>
    <w:rsid w:val="00EC2C8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72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1E8C"/>
    <w:rsid w:val="00ED2295"/>
    <w:rsid w:val="00ED2651"/>
    <w:rsid w:val="00ED2752"/>
    <w:rsid w:val="00ED2AC6"/>
    <w:rsid w:val="00ED2D61"/>
    <w:rsid w:val="00ED3671"/>
    <w:rsid w:val="00ED3719"/>
    <w:rsid w:val="00ED37D8"/>
    <w:rsid w:val="00ED38DE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7C2"/>
    <w:rsid w:val="00ED57D7"/>
    <w:rsid w:val="00ED5874"/>
    <w:rsid w:val="00ED5C02"/>
    <w:rsid w:val="00ED6371"/>
    <w:rsid w:val="00ED67E9"/>
    <w:rsid w:val="00ED6941"/>
    <w:rsid w:val="00ED6C6A"/>
    <w:rsid w:val="00ED70EB"/>
    <w:rsid w:val="00ED7224"/>
    <w:rsid w:val="00ED722A"/>
    <w:rsid w:val="00ED727E"/>
    <w:rsid w:val="00ED730B"/>
    <w:rsid w:val="00ED74B3"/>
    <w:rsid w:val="00ED7678"/>
    <w:rsid w:val="00EE0112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12A"/>
    <w:rsid w:val="00EE249C"/>
    <w:rsid w:val="00EE26B0"/>
    <w:rsid w:val="00EE2890"/>
    <w:rsid w:val="00EE2E8F"/>
    <w:rsid w:val="00EE2ED9"/>
    <w:rsid w:val="00EE300D"/>
    <w:rsid w:val="00EE3342"/>
    <w:rsid w:val="00EE353B"/>
    <w:rsid w:val="00EE38E7"/>
    <w:rsid w:val="00EE3D06"/>
    <w:rsid w:val="00EE3FD2"/>
    <w:rsid w:val="00EE4262"/>
    <w:rsid w:val="00EE44E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159"/>
    <w:rsid w:val="00EE7336"/>
    <w:rsid w:val="00EE763B"/>
    <w:rsid w:val="00EE7D0E"/>
    <w:rsid w:val="00EE7DA3"/>
    <w:rsid w:val="00EE7DDC"/>
    <w:rsid w:val="00EE7F20"/>
    <w:rsid w:val="00EF0DD2"/>
    <w:rsid w:val="00EF0F64"/>
    <w:rsid w:val="00EF101A"/>
    <w:rsid w:val="00EF103A"/>
    <w:rsid w:val="00EF1B06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14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6F22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27B"/>
    <w:rsid w:val="00F00887"/>
    <w:rsid w:val="00F00B88"/>
    <w:rsid w:val="00F00CBC"/>
    <w:rsid w:val="00F00E00"/>
    <w:rsid w:val="00F00F29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9D3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566"/>
    <w:rsid w:val="00F05790"/>
    <w:rsid w:val="00F0581F"/>
    <w:rsid w:val="00F05D60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E18"/>
    <w:rsid w:val="00F12617"/>
    <w:rsid w:val="00F12889"/>
    <w:rsid w:val="00F12A12"/>
    <w:rsid w:val="00F12DB8"/>
    <w:rsid w:val="00F12E37"/>
    <w:rsid w:val="00F12FCC"/>
    <w:rsid w:val="00F131EA"/>
    <w:rsid w:val="00F13277"/>
    <w:rsid w:val="00F13324"/>
    <w:rsid w:val="00F13494"/>
    <w:rsid w:val="00F136E5"/>
    <w:rsid w:val="00F138D8"/>
    <w:rsid w:val="00F13AB5"/>
    <w:rsid w:val="00F13AB8"/>
    <w:rsid w:val="00F14195"/>
    <w:rsid w:val="00F14721"/>
    <w:rsid w:val="00F1485F"/>
    <w:rsid w:val="00F14925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7E3"/>
    <w:rsid w:val="00F17872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B5"/>
    <w:rsid w:val="00F22A04"/>
    <w:rsid w:val="00F22A70"/>
    <w:rsid w:val="00F22B45"/>
    <w:rsid w:val="00F22FD6"/>
    <w:rsid w:val="00F233A6"/>
    <w:rsid w:val="00F233D1"/>
    <w:rsid w:val="00F23424"/>
    <w:rsid w:val="00F23B11"/>
    <w:rsid w:val="00F24106"/>
    <w:rsid w:val="00F247E6"/>
    <w:rsid w:val="00F24800"/>
    <w:rsid w:val="00F24A06"/>
    <w:rsid w:val="00F24F03"/>
    <w:rsid w:val="00F252A6"/>
    <w:rsid w:val="00F2531E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6DB"/>
    <w:rsid w:val="00F267E4"/>
    <w:rsid w:val="00F267E9"/>
    <w:rsid w:val="00F26A18"/>
    <w:rsid w:val="00F26A6D"/>
    <w:rsid w:val="00F26B70"/>
    <w:rsid w:val="00F26B9C"/>
    <w:rsid w:val="00F26C40"/>
    <w:rsid w:val="00F26E2C"/>
    <w:rsid w:val="00F26F6A"/>
    <w:rsid w:val="00F27161"/>
    <w:rsid w:val="00F271D5"/>
    <w:rsid w:val="00F27473"/>
    <w:rsid w:val="00F27481"/>
    <w:rsid w:val="00F27B14"/>
    <w:rsid w:val="00F30A12"/>
    <w:rsid w:val="00F30A90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3990"/>
    <w:rsid w:val="00F339F0"/>
    <w:rsid w:val="00F33DF4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37E6B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9E7"/>
    <w:rsid w:val="00F41C3E"/>
    <w:rsid w:val="00F41DA4"/>
    <w:rsid w:val="00F42422"/>
    <w:rsid w:val="00F4243F"/>
    <w:rsid w:val="00F42471"/>
    <w:rsid w:val="00F427E1"/>
    <w:rsid w:val="00F42BB9"/>
    <w:rsid w:val="00F42BC0"/>
    <w:rsid w:val="00F4312A"/>
    <w:rsid w:val="00F433AB"/>
    <w:rsid w:val="00F434DC"/>
    <w:rsid w:val="00F43ACD"/>
    <w:rsid w:val="00F43BBB"/>
    <w:rsid w:val="00F43C3E"/>
    <w:rsid w:val="00F4412F"/>
    <w:rsid w:val="00F44626"/>
    <w:rsid w:val="00F44679"/>
    <w:rsid w:val="00F446B6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CF"/>
    <w:rsid w:val="00F465D6"/>
    <w:rsid w:val="00F465FF"/>
    <w:rsid w:val="00F46653"/>
    <w:rsid w:val="00F4677B"/>
    <w:rsid w:val="00F467B4"/>
    <w:rsid w:val="00F46B3C"/>
    <w:rsid w:val="00F46D6B"/>
    <w:rsid w:val="00F47280"/>
    <w:rsid w:val="00F473FF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5D"/>
    <w:rsid w:val="00F53B4F"/>
    <w:rsid w:val="00F53C3B"/>
    <w:rsid w:val="00F5402E"/>
    <w:rsid w:val="00F54172"/>
    <w:rsid w:val="00F542C9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383"/>
    <w:rsid w:val="00F618C2"/>
    <w:rsid w:val="00F618D8"/>
    <w:rsid w:val="00F61980"/>
    <w:rsid w:val="00F61A25"/>
    <w:rsid w:val="00F61A42"/>
    <w:rsid w:val="00F61EE5"/>
    <w:rsid w:val="00F623AA"/>
    <w:rsid w:val="00F62582"/>
    <w:rsid w:val="00F627E9"/>
    <w:rsid w:val="00F62897"/>
    <w:rsid w:val="00F62A3E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01E"/>
    <w:rsid w:val="00F64146"/>
    <w:rsid w:val="00F6427D"/>
    <w:rsid w:val="00F64734"/>
    <w:rsid w:val="00F64741"/>
    <w:rsid w:val="00F64752"/>
    <w:rsid w:val="00F65018"/>
    <w:rsid w:val="00F653D9"/>
    <w:rsid w:val="00F659D9"/>
    <w:rsid w:val="00F65CDA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411"/>
    <w:rsid w:val="00F7176F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9B3"/>
    <w:rsid w:val="00F74C58"/>
    <w:rsid w:val="00F74CA8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9EA"/>
    <w:rsid w:val="00F76CCA"/>
    <w:rsid w:val="00F774AC"/>
    <w:rsid w:val="00F7798D"/>
    <w:rsid w:val="00F77A00"/>
    <w:rsid w:val="00F77F26"/>
    <w:rsid w:val="00F8004F"/>
    <w:rsid w:val="00F80217"/>
    <w:rsid w:val="00F807F8"/>
    <w:rsid w:val="00F80833"/>
    <w:rsid w:val="00F80989"/>
    <w:rsid w:val="00F81044"/>
    <w:rsid w:val="00F813FE"/>
    <w:rsid w:val="00F81415"/>
    <w:rsid w:val="00F815E0"/>
    <w:rsid w:val="00F81641"/>
    <w:rsid w:val="00F81652"/>
    <w:rsid w:val="00F81697"/>
    <w:rsid w:val="00F81D31"/>
    <w:rsid w:val="00F81E62"/>
    <w:rsid w:val="00F82438"/>
    <w:rsid w:val="00F825CD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324"/>
    <w:rsid w:val="00F86641"/>
    <w:rsid w:val="00F867B2"/>
    <w:rsid w:val="00F867D0"/>
    <w:rsid w:val="00F8698E"/>
    <w:rsid w:val="00F86AB1"/>
    <w:rsid w:val="00F86ACE"/>
    <w:rsid w:val="00F86CE6"/>
    <w:rsid w:val="00F86EFA"/>
    <w:rsid w:val="00F86F27"/>
    <w:rsid w:val="00F86F42"/>
    <w:rsid w:val="00F8719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6E7"/>
    <w:rsid w:val="00F908D2"/>
    <w:rsid w:val="00F90976"/>
    <w:rsid w:val="00F90BB8"/>
    <w:rsid w:val="00F91200"/>
    <w:rsid w:val="00F914AE"/>
    <w:rsid w:val="00F918B3"/>
    <w:rsid w:val="00F919D8"/>
    <w:rsid w:val="00F91C7C"/>
    <w:rsid w:val="00F91F2C"/>
    <w:rsid w:val="00F92025"/>
    <w:rsid w:val="00F923EC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51B1"/>
    <w:rsid w:val="00F95391"/>
    <w:rsid w:val="00F955F9"/>
    <w:rsid w:val="00F95724"/>
    <w:rsid w:val="00F958C6"/>
    <w:rsid w:val="00F95A36"/>
    <w:rsid w:val="00F95D9D"/>
    <w:rsid w:val="00F9606C"/>
    <w:rsid w:val="00F960EE"/>
    <w:rsid w:val="00F9684A"/>
    <w:rsid w:val="00F96AEA"/>
    <w:rsid w:val="00F96EAD"/>
    <w:rsid w:val="00F970D3"/>
    <w:rsid w:val="00F97307"/>
    <w:rsid w:val="00F97319"/>
    <w:rsid w:val="00F975A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C69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6DC"/>
    <w:rsid w:val="00FB0875"/>
    <w:rsid w:val="00FB0E65"/>
    <w:rsid w:val="00FB173D"/>
    <w:rsid w:val="00FB183F"/>
    <w:rsid w:val="00FB197C"/>
    <w:rsid w:val="00FB1A91"/>
    <w:rsid w:val="00FB1CEE"/>
    <w:rsid w:val="00FB1E56"/>
    <w:rsid w:val="00FB241F"/>
    <w:rsid w:val="00FB245C"/>
    <w:rsid w:val="00FB2547"/>
    <w:rsid w:val="00FB2A9C"/>
    <w:rsid w:val="00FB3454"/>
    <w:rsid w:val="00FB3512"/>
    <w:rsid w:val="00FB3987"/>
    <w:rsid w:val="00FB3A69"/>
    <w:rsid w:val="00FB3B05"/>
    <w:rsid w:val="00FB3D14"/>
    <w:rsid w:val="00FB4006"/>
    <w:rsid w:val="00FB41B5"/>
    <w:rsid w:val="00FB4271"/>
    <w:rsid w:val="00FB43EB"/>
    <w:rsid w:val="00FB44C0"/>
    <w:rsid w:val="00FB4694"/>
    <w:rsid w:val="00FB4819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3D2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263"/>
    <w:rsid w:val="00FC1521"/>
    <w:rsid w:val="00FC1614"/>
    <w:rsid w:val="00FC1696"/>
    <w:rsid w:val="00FC25EF"/>
    <w:rsid w:val="00FC280B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8A"/>
    <w:rsid w:val="00FC71E1"/>
    <w:rsid w:val="00FC7259"/>
    <w:rsid w:val="00FC73D0"/>
    <w:rsid w:val="00FC7471"/>
    <w:rsid w:val="00FC74CA"/>
    <w:rsid w:val="00FC775F"/>
    <w:rsid w:val="00FC7F54"/>
    <w:rsid w:val="00FD028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2BC"/>
    <w:rsid w:val="00FD1A72"/>
    <w:rsid w:val="00FD1CB9"/>
    <w:rsid w:val="00FD1D46"/>
    <w:rsid w:val="00FD26CE"/>
    <w:rsid w:val="00FD274F"/>
    <w:rsid w:val="00FD2813"/>
    <w:rsid w:val="00FD2BDB"/>
    <w:rsid w:val="00FD2F98"/>
    <w:rsid w:val="00FD30CB"/>
    <w:rsid w:val="00FD326D"/>
    <w:rsid w:val="00FD3292"/>
    <w:rsid w:val="00FD33DB"/>
    <w:rsid w:val="00FD3418"/>
    <w:rsid w:val="00FD35C9"/>
    <w:rsid w:val="00FD368A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5200"/>
    <w:rsid w:val="00FD52B3"/>
    <w:rsid w:val="00FD5420"/>
    <w:rsid w:val="00FD5759"/>
    <w:rsid w:val="00FD57F3"/>
    <w:rsid w:val="00FD5934"/>
    <w:rsid w:val="00FD59C2"/>
    <w:rsid w:val="00FD59FA"/>
    <w:rsid w:val="00FD5A53"/>
    <w:rsid w:val="00FD5BC9"/>
    <w:rsid w:val="00FD5C20"/>
    <w:rsid w:val="00FD5C90"/>
    <w:rsid w:val="00FD6106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6DF"/>
    <w:rsid w:val="00FE0CF1"/>
    <w:rsid w:val="00FE130E"/>
    <w:rsid w:val="00FE1321"/>
    <w:rsid w:val="00FE1807"/>
    <w:rsid w:val="00FE1A42"/>
    <w:rsid w:val="00FE1A51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73"/>
    <w:rsid w:val="00FE5DF6"/>
    <w:rsid w:val="00FE6312"/>
    <w:rsid w:val="00FE6640"/>
    <w:rsid w:val="00FE66AE"/>
    <w:rsid w:val="00FE66B4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3B"/>
    <w:rsid w:val="00FF1694"/>
    <w:rsid w:val="00FF16EC"/>
    <w:rsid w:val="00FF1A73"/>
    <w:rsid w:val="00FF1C26"/>
    <w:rsid w:val="00FF1DA2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3F3B"/>
    <w:rsid w:val="00FF47D6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28A"/>
    <w:rsid w:val="00FF6889"/>
    <w:rsid w:val="00FF6B89"/>
    <w:rsid w:val="00FF6C47"/>
    <w:rsid w:val="00FF6CDC"/>
    <w:rsid w:val="00FF6E43"/>
    <w:rsid w:val="00FF7193"/>
    <w:rsid w:val="00FF7568"/>
    <w:rsid w:val="00FF76B7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E1154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qFormat/>
    <w:rsid w:val="006D3CDB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8356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37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9286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60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69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7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050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293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284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4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74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032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22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15383</TotalTime>
  <Pages>9</Pages>
  <Words>1870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3351</cp:revision>
  <cp:lastPrinted>2009-04-22T21:01:00Z</cp:lastPrinted>
  <dcterms:created xsi:type="dcterms:W3CDTF">2020-07-20T16:47:00Z</dcterms:created>
  <dcterms:modified xsi:type="dcterms:W3CDTF">2022-02-14T18:22:00Z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2021-12-21T23:29:36Z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766a0c88-c7b3-4ecf-8f8e-d324b11a2bb3</vt:lpwstr>
  </property>
  <property fmtid="{D5CDD505-2E9C-101B-9397-08002B2CF9AE}" pid="21" name="MSIP_Label_29c70fe5-2ee7-4fdf-9966-598577a1d1a6_ContentBits">
    <vt:lpwstr>0</vt:lpwstr>
  </property>
</Properties>
</file>